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A9" w:rsidRDefault="000D74A9" w:rsidP="000D74A9">
      <w:pPr>
        <w:widowControl/>
        <w:spacing w:line="600" w:lineRule="exact"/>
        <w:jc w:val="center"/>
        <w:rPr>
          <w:rFonts w:ascii="方正小标宋简体" w:eastAsia="方正小标宋简体" w:hAnsi="方正小标宋简体" w:cs="文星简小标宋" w:hint="eastAsia"/>
          <w:b/>
          <w:bCs/>
          <w:kern w:val="0"/>
          <w:sz w:val="44"/>
        </w:rPr>
      </w:pPr>
      <w:bookmarkStart w:id="0" w:name="_GoBack"/>
      <w:r>
        <w:rPr>
          <w:rFonts w:ascii="方正小标宋简体" w:eastAsia="方正小标宋简体" w:hAnsi="方正小标宋简体" w:cs="文星简小标宋" w:hint="eastAsia"/>
          <w:b/>
          <w:bCs/>
          <w:kern w:val="0"/>
          <w:sz w:val="44"/>
        </w:rPr>
        <w:t>广西海洋科普和意识教育基地认定办法</w:t>
      </w:r>
    </w:p>
    <w:p w:rsidR="000D74A9" w:rsidRDefault="000D74A9" w:rsidP="000D74A9">
      <w:pPr>
        <w:widowControl/>
        <w:spacing w:line="600" w:lineRule="exact"/>
        <w:jc w:val="center"/>
        <w:rPr>
          <w:rFonts w:ascii="方正小标宋简体" w:eastAsia="方正小标宋简体" w:hAnsi="方正小标宋简体" w:cs="文星简小标宋"/>
          <w:b/>
          <w:bCs/>
          <w:kern w:val="0"/>
          <w:sz w:val="44"/>
        </w:rPr>
      </w:pPr>
      <w:r>
        <w:rPr>
          <w:rFonts w:ascii="方正小标宋简体" w:eastAsia="方正小标宋简体" w:hAnsi="方正小标宋简体" w:cs="文星简小标宋" w:hint="eastAsia"/>
          <w:b/>
          <w:bCs/>
          <w:kern w:val="0"/>
          <w:sz w:val="44"/>
        </w:rPr>
        <w:t>（暂行）</w:t>
      </w:r>
    </w:p>
    <w:bookmarkEnd w:id="0"/>
    <w:p w:rsidR="000D74A9" w:rsidRDefault="000D74A9" w:rsidP="000D74A9">
      <w:pPr>
        <w:widowControl/>
        <w:spacing w:line="360" w:lineRule="auto"/>
        <w:rPr>
          <w:rFonts w:ascii="仿宋" w:eastAsia="仿宋" w:hAnsi="仿宋" w:cs="黑体" w:hint="eastAsia"/>
          <w:kern w:val="0"/>
          <w:sz w:val="32"/>
          <w:szCs w:val="32"/>
        </w:rPr>
      </w:pPr>
    </w:p>
    <w:p w:rsidR="000D74A9" w:rsidRDefault="000D74A9" w:rsidP="000D74A9">
      <w:pPr>
        <w:widowControl/>
        <w:spacing w:line="360" w:lineRule="auto"/>
        <w:jc w:val="center"/>
        <w:rPr>
          <w:rFonts w:ascii="黑体" w:eastAsia="黑体" w:hAnsi="黑体" w:cs="黑体" w:hint="eastAsia"/>
          <w:kern w:val="0"/>
          <w:sz w:val="32"/>
          <w:szCs w:val="32"/>
        </w:rPr>
      </w:pPr>
      <w:r>
        <w:rPr>
          <w:rFonts w:ascii="黑体" w:eastAsia="黑体" w:hAnsi="黑体" w:cs="黑体" w:hint="eastAsia"/>
          <w:kern w:val="0"/>
          <w:sz w:val="32"/>
          <w:szCs w:val="32"/>
        </w:rPr>
        <w:t>第一章  总则</w:t>
      </w:r>
    </w:p>
    <w:p w:rsidR="000D74A9" w:rsidRDefault="000D74A9" w:rsidP="000D74A9">
      <w:pPr>
        <w:widowControl/>
        <w:spacing w:line="360" w:lineRule="auto"/>
        <w:ind w:firstLineChars="200" w:firstLine="640"/>
        <w:rPr>
          <w:rFonts w:ascii="仿宋" w:eastAsia="仿宋" w:hAnsi="仿宋" w:cs="仿宋"/>
          <w:kern w:val="0"/>
          <w:sz w:val="32"/>
          <w:szCs w:val="32"/>
        </w:rPr>
      </w:pPr>
      <w:r>
        <w:rPr>
          <w:rFonts w:ascii="仿宋" w:eastAsia="仿宋" w:hAnsi="仿宋" w:cs="黑体" w:hint="eastAsia"/>
          <w:kern w:val="0"/>
          <w:sz w:val="32"/>
          <w:szCs w:val="32"/>
        </w:rPr>
        <w:t xml:space="preserve">第一条 </w:t>
      </w:r>
      <w:r>
        <w:rPr>
          <w:rFonts w:ascii="仿宋" w:eastAsia="仿宋" w:hAnsi="仿宋" w:cs="仿宋_GB2312" w:hint="eastAsia"/>
          <w:kern w:val="0"/>
          <w:sz w:val="32"/>
          <w:szCs w:val="32"/>
        </w:rPr>
        <w:t>为推进广西海洋科普和意识教育基地科学化、规范化、制度化管理，充分发挥广西海洋科普和意识教育基地功能，根据《中共广西壮族自治区委员会 广西壮族自治区人民政府关于加快发展向海经济推动海洋强区建设的意见》（桂发〔2019〕38号）《广西壮族自治区</w:t>
      </w:r>
      <w:r>
        <w:rPr>
          <w:rFonts w:ascii="仿宋" w:eastAsia="仿宋" w:hAnsi="仿宋" w:cs="仿宋_GB2312"/>
          <w:kern w:val="0"/>
          <w:sz w:val="32"/>
          <w:szCs w:val="32"/>
        </w:rPr>
        <w:t>人民政府办公厅关于印发</w:t>
      </w:r>
      <w:r>
        <w:rPr>
          <w:rFonts w:ascii="仿宋" w:eastAsia="仿宋" w:hAnsi="仿宋" w:cs="仿宋_GB2312" w:hint="eastAsia"/>
          <w:kern w:val="0"/>
          <w:sz w:val="32"/>
          <w:szCs w:val="32"/>
        </w:rPr>
        <w:t>广西加快发展向海经济推动海洋强区建设三年行动计划（2020—2022年）的</w:t>
      </w:r>
      <w:r>
        <w:rPr>
          <w:rFonts w:ascii="仿宋" w:eastAsia="仿宋" w:hAnsi="仿宋" w:cs="仿宋_GB2312"/>
          <w:kern w:val="0"/>
          <w:sz w:val="32"/>
          <w:szCs w:val="32"/>
        </w:rPr>
        <w:t>通知</w:t>
      </w:r>
      <w:r>
        <w:rPr>
          <w:rFonts w:ascii="仿宋" w:eastAsia="仿宋" w:hAnsi="仿宋" w:cs="仿宋_GB2312" w:hint="eastAsia"/>
          <w:kern w:val="0"/>
          <w:sz w:val="32"/>
          <w:szCs w:val="32"/>
        </w:rPr>
        <w:t>》（桂政办发〔2020〕63号）</w:t>
      </w:r>
      <w:r>
        <w:rPr>
          <w:rFonts w:ascii="仿宋" w:eastAsia="仿宋" w:hAnsi="仿宋" w:cs="仿宋" w:hint="eastAsia"/>
          <w:kern w:val="0"/>
          <w:sz w:val="32"/>
          <w:szCs w:val="32"/>
        </w:rPr>
        <w:t>文件精神，特制定本认定办法。</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黑体" w:hint="eastAsia"/>
          <w:kern w:val="0"/>
          <w:sz w:val="32"/>
          <w:szCs w:val="32"/>
        </w:rPr>
        <w:t xml:space="preserve">第二条 </w:t>
      </w:r>
      <w:r>
        <w:rPr>
          <w:rFonts w:ascii="仿宋" w:eastAsia="仿宋" w:hAnsi="仿宋" w:cs="仿宋_GB2312" w:hint="eastAsia"/>
          <w:kern w:val="0"/>
          <w:sz w:val="32"/>
          <w:szCs w:val="32"/>
        </w:rPr>
        <w:t>广西海洋科普和意识教育基地，是指具有丰富、形象、生动、新颖的海洋教育资源或产品，能够面向大中小学生及社会公众开展海洋科普宣传、海洋意识教育等内容的活动场所。</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第三条 在全区范围内建立“广西海洋科普和意识教育基地”，旨在充分发掘海洋资源，</w:t>
      </w:r>
      <w:r>
        <w:rPr>
          <w:rFonts w:ascii="仿宋" w:eastAsia="仿宋" w:hAnsi="仿宋" w:cs="仿宋" w:hint="eastAsia"/>
          <w:kern w:val="0"/>
          <w:sz w:val="32"/>
          <w:szCs w:val="32"/>
        </w:rPr>
        <w:t>壮大宣教队伍，</w:t>
      </w:r>
      <w:r>
        <w:rPr>
          <w:rFonts w:ascii="仿宋" w:eastAsia="仿宋" w:hAnsi="仿宋" w:cs="仿宋_GB2312" w:hint="eastAsia"/>
          <w:kern w:val="0"/>
          <w:sz w:val="32"/>
          <w:szCs w:val="32"/>
        </w:rPr>
        <w:t>打造海洋科普和意识教育公共平台，在普及海洋知识、弘扬海洋精神、增强公众海洋意识方面发挥重要作用。</w:t>
      </w:r>
    </w:p>
    <w:p w:rsidR="000D74A9" w:rsidRDefault="000D74A9" w:rsidP="000D74A9">
      <w:pPr>
        <w:widowControl/>
        <w:spacing w:line="360" w:lineRule="auto"/>
        <w:ind w:firstLineChars="200" w:firstLine="640"/>
        <w:rPr>
          <w:rFonts w:ascii="仿宋" w:eastAsia="仿宋" w:hAnsi="仿宋" w:cs="仿宋_GB2312" w:hint="eastAsia"/>
          <w:kern w:val="0"/>
          <w:sz w:val="32"/>
          <w:szCs w:val="32"/>
        </w:rPr>
      </w:pPr>
      <w:r>
        <w:rPr>
          <w:rFonts w:ascii="仿宋" w:eastAsia="仿宋" w:hAnsi="仿宋" w:cs="黑体" w:hint="eastAsia"/>
          <w:kern w:val="0"/>
          <w:sz w:val="32"/>
          <w:szCs w:val="32"/>
        </w:rPr>
        <w:t xml:space="preserve">第四条 </w:t>
      </w:r>
      <w:r>
        <w:rPr>
          <w:rFonts w:ascii="仿宋" w:eastAsia="仿宋" w:hAnsi="仿宋" w:cs="仿宋_GB2312" w:hint="eastAsia"/>
          <w:kern w:val="0"/>
          <w:sz w:val="32"/>
          <w:szCs w:val="32"/>
        </w:rPr>
        <w:t>广西海洋科普和意识教育基地由广西壮族自治区海洋局、广西壮族自治区科学技术厅和广西壮族自治区科学技术协</w:t>
      </w:r>
      <w:r>
        <w:rPr>
          <w:rFonts w:ascii="仿宋" w:eastAsia="仿宋" w:hAnsi="仿宋" w:cs="仿宋_GB2312" w:hint="eastAsia"/>
          <w:kern w:val="0"/>
          <w:sz w:val="32"/>
          <w:szCs w:val="32"/>
        </w:rPr>
        <w:lastRenderedPageBreak/>
        <w:t>会（以下简称：自治区海洋局，自治区科技厅，自治区科协）负责业务指导和命名，所在单位进行日常管理。</w:t>
      </w:r>
    </w:p>
    <w:p w:rsidR="000D74A9" w:rsidRDefault="000D74A9" w:rsidP="000D74A9">
      <w:pPr>
        <w:widowControl/>
        <w:spacing w:line="360" w:lineRule="auto"/>
        <w:ind w:firstLineChars="200" w:firstLine="640"/>
        <w:rPr>
          <w:rFonts w:ascii="仿宋" w:eastAsia="仿宋" w:hAnsi="仿宋" w:cs="仿宋_GB2312" w:hint="eastAsia"/>
          <w:kern w:val="0"/>
          <w:sz w:val="32"/>
          <w:szCs w:val="32"/>
        </w:rPr>
      </w:pPr>
      <w:r>
        <w:rPr>
          <w:rFonts w:ascii="仿宋" w:eastAsia="仿宋" w:hAnsi="仿宋" w:cs="黑体" w:hint="eastAsia"/>
          <w:kern w:val="0"/>
          <w:sz w:val="32"/>
          <w:szCs w:val="32"/>
        </w:rPr>
        <w:t xml:space="preserve">第五条 </w:t>
      </w:r>
      <w:r>
        <w:rPr>
          <w:rFonts w:ascii="仿宋" w:eastAsia="仿宋" w:hAnsi="仿宋" w:cs="仿宋_GB2312" w:hint="eastAsia"/>
          <w:kern w:val="0"/>
          <w:sz w:val="32"/>
          <w:szCs w:val="32"/>
        </w:rPr>
        <w:t>广西海洋科普和意识教育基地实行动态管理。</w:t>
      </w:r>
    </w:p>
    <w:p w:rsidR="000D74A9" w:rsidRDefault="000D74A9" w:rsidP="000D74A9">
      <w:pPr>
        <w:widowControl/>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t>第二章  申报范围及条件</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黑体" w:hint="eastAsia"/>
          <w:kern w:val="0"/>
          <w:sz w:val="32"/>
          <w:szCs w:val="32"/>
        </w:rPr>
        <w:t xml:space="preserve">第六条 </w:t>
      </w:r>
      <w:r>
        <w:rPr>
          <w:rFonts w:ascii="仿宋" w:eastAsia="仿宋" w:hAnsi="仿宋" w:cs="仿宋_GB2312" w:hint="eastAsia"/>
          <w:kern w:val="0"/>
          <w:sz w:val="32"/>
          <w:szCs w:val="32"/>
        </w:rPr>
        <w:t>广西海洋科普和意识教育基地申报范围：</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（一）具有普及海洋</w:t>
      </w:r>
      <w:r>
        <w:rPr>
          <w:rFonts w:ascii="仿宋" w:eastAsia="仿宋" w:hAnsi="仿宋" w:cs="仿宋_GB2312"/>
          <w:kern w:val="0"/>
          <w:sz w:val="32"/>
          <w:szCs w:val="32"/>
        </w:rPr>
        <w:t>知识、</w:t>
      </w:r>
      <w:r>
        <w:rPr>
          <w:rFonts w:ascii="仿宋" w:eastAsia="仿宋" w:hAnsi="仿宋" w:cs="仿宋_GB2312" w:hint="eastAsia"/>
          <w:kern w:val="0"/>
          <w:sz w:val="32"/>
          <w:szCs w:val="32"/>
        </w:rPr>
        <w:t>展示</w:t>
      </w:r>
      <w:r>
        <w:rPr>
          <w:rFonts w:ascii="仿宋" w:eastAsia="仿宋" w:hAnsi="仿宋" w:cs="仿宋_GB2312"/>
          <w:kern w:val="0"/>
          <w:sz w:val="32"/>
          <w:szCs w:val="32"/>
        </w:rPr>
        <w:t>海洋文化、增强</w:t>
      </w:r>
      <w:r>
        <w:rPr>
          <w:rFonts w:ascii="仿宋" w:eastAsia="仿宋" w:hAnsi="仿宋" w:cs="仿宋_GB2312" w:hint="eastAsia"/>
          <w:kern w:val="0"/>
          <w:sz w:val="32"/>
          <w:szCs w:val="32"/>
        </w:rPr>
        <w:t>海洋意识、开展海洋科普教育等功能的各类博物馆（院）、海洋馆、科技馆、文化馆等公共文化场所；</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（二）以海洋教育作为特色和品牌的学校，或具有海洋意识教育功能的科学研究机构或省级</w:t>
      </w:r>
      <w:r>
        <w:rPr>
          <w:rFonts w:ascii="仿宋" w:eastAsia="仿宋" w:hAnsi="仿宋" w:cs="仿宋_GB2312"/>
          <w:kern w:val="0"/>
          <w:sz w:val="32"/>
          <w:szCs w:val="32"/>
        </w:rPr>
        <w:t>及以上涉海实验室</w:t>
      </w:r>
      <w:r>
        <w:rPr>
          <w:rFonts w:ascii="仿宋" w:eastAsia="仿宋" w:hAnsi="仿宋" w:cs="仿宋_GB2312" w:hint="eastAsia"/>
          <w:kern w:val="0"/>
          <w:sz w:val="32"/>
          <w:szCs w:val="32"/>
        </w:rPr>
        <w:t>；</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（三）具有</w:t>
      </w:r>
      <w:r>
        <w:rPr>
          <w:rFonts w:ascii="仿宋" w:eastAsia="仿宋" w:hAnsi="仿宋" w:cs="仿宋_GB2312"/>
          <w:kern w:val="0"/>
          <w:sz w:val="32"/>
          <w:szCs w:val="32"/>
        </w:rPr>
        <w:t>海洋特色的</w:t>
      </w:r>
      <w:r>
        <w:rPr>
          <w:rFonts w:ascii="仿宋" w:eastAsia="仿宋" w:hAnsi="仿宋" w:cs="仿宋_GB2312" w:hint="eastAsia"/>
          <w:kern w:val="0"/>
          <w:sz w:val="32"/>
          <w:szCs w:val="32"/>
        </w:rPr>
        <w:t>保护区、海洋公园、风景名胜区、主题公园等；</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（四）其他具有海洋意识教育功能的场所和单位。</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黑体" w:hint="eastAsia"/>
          <w:kern w:val="0"/>
          <w:sz w:val="32"/>
          <w:szCs w:val="32"/>
        </w:rPr>
        <w:t xml:space="preserve">第七条 </w:t>
      </w:r>
      <w:r>
        <w:rPr>
          <w:rFonts w:ascii="仿宋" w:eastAsia="仿宋" w:hAnsi="仿宋" w:cs="仿宋_GB2312" w:hint="eastAsia"/>
          <w:kern w:val="0"/>
          <w:sz w:val="32"/>
          <w:szCs w:val="32"/>
        </w:rPr>
        <w:t>广西海洋科普和意识教育基地申报条件：</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（一）独立开展海洋科普和意识教育活动的实体性机构；</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（二）所在单位具有强烈的海洋意识，自愿申请建立广西海洋科普和意识教育基地，愿意为增强全社会海洋意识、</w:t>
      </w:r>
      <w:r>
        <w:rPr>
          <w:rFonts w:ascii="仿宋" w:eastAsia="仿宋" w:hAnsi="仿宋" w:cs="仿宋_GB2312"/>
          <w:kern w:val="0"/>
          <w:sz w:val="32"/>
          <w:szCs w:val="32"/>
        </w:rPr>
        <w:t>开展海洋科普教育</w:t>
      </w:r>
      <w:r>
        <w:rPr>
          <w:rFonts w:ascii="仿宋" w:eastAsia="仿宋" w:hAnsi="仿宋" w:cs="仿宋_GB2312" w:hint="eastAsia"/>
          <w:kern w:val="0"/>
          <w:sz w:val="32"/>
          <w:szCs w:val="32"/>
        </w:rPr>
        <w:t>做贡献，能根据自身特点和优势面向公众有效开展特色科学普及、海洋意识或文化传播活动。</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（三）具有适宜开展海洋科普和意识教育活动的基本条件，包括相对固定的活动场所和</w:t>
      </w:r>
      <w:r>
        <w:rPr>
          <w:rFonts w:ascii="仿宋" w:eastAsia="仿宋" w:hAnsi="仿宋" w:cs="仿宋_GB2312"/>
          <w:kern w:val="0"/>
          <w:sz w:val="32"/>
          <w:szCs w:val="32"/>
        </w:rPr>
        <w:t>经费投入</w:t>
      </w:r>
      <w:r>
        <w:rPr>
          <w:rFonts w:ascii="仿宋" w:eastAsia="仿宋" w:hAnsi="仿宋" w:cs="仿宋_GB2312" w:hint="eastAsia"/>
          <w:kern w:val="0"/>
          <w:sz w:val="32"/>
          <w:szCs w:val="32"/>
        </w:rPr>
        <w:t>、宣传展示功能、专业的宣</w:t>
      </w:r>
      <w:r>
        <w:rPr>
          <w:rFonts w:ascii="仿宋" w:eastAsia="仿宋" w:hAnsi="仿宋" w:cs="仿宋_GB2312" w:hint="eastAsia"/>
          <w:kern w:val="0"/>
          <w:sz w:val="32"/>
          <w:szCs w:val="32"/>
        </w:rPr>
        <w:lastRenderedPageBreak/>
        <w:t>传教育资料，有高素质专兼职海洋知识科普或文化传播的工作者，或稳定的志愿者服务队伍。</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（四）在海洋科普和意识教育资源、人才以及地理位置等方面具有一定的代表性、较高的知名度和社会影响力。</w:t>
      </w:r>
    </w:p>
    <w:p w:rsidR="000D74A9" w:rsidRDefault="000D74A9" w:rsidP="000D74A9">
      <w:pPr>
        <w:widowControl/>
        <w:spacing w:line="360" w:lineRule="auto"/>
        <w:ind w:firstLineChars="200" w:firstLine="640"/>
        <w:rPr>
          <w:rFonts w:ascii="仿宋" w:eastAsia="仿宋" w:hAnsi="仿宋" w:cs="仿宋_GB2312" w:hint="eastAsia"/>
          <w:kern w:val="0"/>
          <w:sz w:val="32"/>
          <w:szCs w:val="32"/>
        </w:rPr>
      </w:pPr>
      <w:r>
        <w:rPr>
          <w:rFonts w:ascii="仿宋" w:eastAsia="仿宋" w:hAnsi="仿宋" w:cs="仿宋_GB2312" w:hint="eastAsia"/>
          <w:kern w:val="0"/>
          <w:sz w:val="32"/>
          <w:szCs w:val="32"/>
        </w:rPr>
        <w:t>（五）具有完备的海洋科普和意识教育管理制度，如开放公众预约制度、海洋科普和意识教育流程管理制度、安全管理制度等。</w:t>
      </w:r>
    </w:p>
    <w:p w:rsidR="000D74A9" w:rsidRDefault="000D74A9" w:rsidP="000D74A9">
      <w:pPr>
        <w:widowControl/>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t>第三章  申报和命名程序</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黑体" w:hint="eastAsia"/>
          <w:kern w:val="0"/>
          <w:sz w:val="32"/>
          <w:szCs w:val="32"/>
        </w:rPr>
        <w:t xml:space="preserve">第八条 </w:t>
      </w:r>
      <w:r>
        <w:rPr>
          <w:rFonts w:ascii="仿宋" w:eastAsia="仿宋" w:hAnsi="仿宋" w:cs="仿宋_GB2312" w:hint="eastAsia"/>
          <w:kern w:val="0"/>
          <w:sz w:val="32"/>
          <w:szCs w:val="32"/>
        </w:rPr>
        <w:t>广西海洋科普和意识教育基地的申报和命名程序：（一）单位申报：申请单位提出书面申请，填写《广西海洋科普和意识教育基地申报表》（见附表）后，报沿海设区的市海洋（主管）局，由各沿海设区的市海洋（主管）局统一审核并将书面申请材料报自治区海洋局，不设海洋局的市申报单位可将申请材料直接报送自治区海洋局。书面申请材料包括：申请表、申请报告（本单位基本情况、基础设施建设、海洋科普和意识教育活动的开展情况、主要成果等文字材料和相关图片视频等）。</w:t>
      </w:r>
    </w:p>
    <w:p w:rsidR="000D74A9" w:rsidRDefault="000D74A9" w:rsidP="000D74A9">
      <w:pPr>
        <w:widowControl/>
        <w:numPr>
          <w:ilvl w:val="0"/>
          <w:numId w:val="1"/>
        </w:numPr>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受理考察：自治区海洋局收到申请材料后，组织自治区科技厅、科协共同会审；组织有关专家赴申请单位进行现场考察，对材料提报情况进行事实核定。</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（三）专家评审：在初步审核和现场考察的基础上，根据实际情况，组织专家组进行评审。</w:t>
      </w:r>
    </w:p>
    <w:p w:rsidR="000D74A9" w:rsidRDefault="000D74A9" w:rsidP="000D74A9">
      <w:pPr>
        <w:widowControl/>
        <w:spacing w:line="360" w:lineRule="auto"/>
        <w:ind w:firstLineChars="200" w:firstLine="640"/>
        <w:rPr>
          <w:rFonts w:ascii="仿宋" w:eastAsia="仿宋" w:hAnsi="仿宋" w:cs="仿宋_GB2312" w:hint="eastAsia"/>
          <w:kern w:val="0"/>
          <w:sz w:val="32"/>
          <w:szCs w:val="32"/>
        </w:rPr>
      </w:pPr>
      <w:r>
        <w:rPr>
          <w:rFonts w:ascii="仿宋" w:eastAsia="仿宋" w:hAnsi="仿宋" w:cs="仿宋_GB2312" w:hint="eastAsia"/>
          <w:kern w:val="0"/>
          <w:sz w:val="32"/>
          <w:szCs w:val="32"/>
        </w:rPr>
        <w:lastRenderedPageBreak/>
        <w:t>（四）命名授牌：通过审核的申报单位向社会公布无异议后，由自治区海洋局、科技厅、科协共同下文批复，授予“广西海洋科普和意识教育基地”匾额。</w:t>
      </w:r>
    </w:p>
    <w:p w:rsidR="000D74A9" w:rsidRDefault="000D74A9" w:rsidP="000D74A9">
      <w:pPr>
        <w:widowControl/>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t>第四章  基地职责</w:t>
      </w:r>
    </w:p>
    <w:p w:rsidR="000D74A9" w:rsidRDefault="000D74A9" w:rsidP="000D74A9">
      <w:pPr>
        <w:widowControl/>
        <w:spacing w:line="360" w:lineRule="auto"/>
        <w:ind w:firstLineChars="200" w:firstLine="640"/>
        <w:rPr>
          <w:rFonts w:ascii="仿宋" w:eastAsia="仿宋" w:hAnsi="仿宋" w:cs="仿宋_GB2312" w:hint="eastAsia"/>
          <w:kern w:val="0"/>
          <w:sz w:val="32"/>
          <w:szCs w:val="32"/>
        </w:rPr>
      </w:pPr>
      <w:r>
        <w:rPr>
          <w:rFonts w:ascii="仿宋" w:eastAsia="仿宋" w:hAnsi="仿宋" w:cs="黑体" w:hint="eastAsia"/>
          <w:kern w:val="0"/>
          <w:sz w:val="32"/>
          <w:szCs w:val="32"/>
        </w:rPr>
        <w:t>第九条</w:t>
      </w:r>
      <w:r>
        <w:rPr>
          <w:rFonts w:ascii="仿宋" w:eastAsia="仿宋" w:hAnsi="仿宋" w:cs="仿宋_GB2312" w:hint="eastAsia"/>
          <w:kern w:val="0"/>
          <w:sz w:val="32"/>
          <w:szCs w:val="32"/>
        </w:rPr>
        <w:t xml:space="preserve"> 获得“广西海洋科普和意识教育基地”称号的单位，必须以增强社会海洋意识为己任，认真履行如下职责：</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为公众接受海洋科普和意识教育提供便利。根据公众和社会需求，经常性地策划和举办报告、讲座、展览、观摩、竞赛、夏令营等普及性和吸引力较强的海洋科普和意识教育活动，实现海洋科普和意识教育工作常态化、长期化、公众化。</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配合开展重大海洋意识教育活动。结合实际，发挥优势，配合自治区海洋局、科技厅、科协开展“世界海洋日”暨全国海洋宣传日广西分会场活动以及各地海洋节庆等全国性、地方性的重大海洋科普和意识教育活动。</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（三）组织开展特色海洋意识教育活动。每个基地每年至少与自治区海洋局、科技厅、科协联合策划开展一项有特色的海洋科普和意识教育活动，加强海洋科普教育，宣传海洋意识，扩大基地影响力。</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（四）持续开放。公共文化场馆类基地和青少年活动教育场所类基地每年开放天数不少于</w:t>
      </w:r>
      <w:r>
        <w:rPr>
          <w:rFonts w:ascii="仿宋" w:eastAsia="仿宋" w:hAnsi="仿宋" w:cs="仿宋_GB2312"/>
          <w:kern w:val="0"/>
          <w:sz w:val="32"/>
          <w:szCs w:val="32"/>
        </w:rPr>
        <w:t>100</w:t>
      </w:r>
      <w:r>
        <w:rPr>
          <w:rFonts w:ascii="仿宋" w:eastAsia="仿宋" w:hAnsi="仿宋" w:cs="仿宋_GB2312" w:hint="eastAsia"/>
          <w:kern w:val="0"/>
          <w:sz w:val="32"/>
          <w:szCs w:val="32"/>
        </w:rPr>
        <w:t>天；学校、科研院所类基地要根据公众需求和自身工作安排，定期或不定期地向公众开放实验</w:t>
      </w:r>
      <w:r>
        <w:rPr>
          <w:rFonts w:ascii="仿宋" w:eastAsia="仿宋" w:hAnsi="仿宋" w:cs="仿宋_GB2312" w:hint="eastAsia"/>
          <w:kern w:val="0"/>
          <w:sz w:val="32"/>
          <w:szCs w:val="32"/>
        </w:rPr>
        <w:lastRenderedPageBreak/>
        <w:t>室等场所，每年开放天数不少于</w:t>
      </w:r>
      <w:r>
        <w:rPr>
          <w:rFonts w:ascii="仿宋" w:eastAsia="仿宋" w:hAnsi="仿宋" w:cs="仿宋_GB2312"/>
          <w:kern w:val="0"/>
          <w:sz w:val="32"/>
          <w:szCs w:val="32"/>
        </w:rPr>
        <w:t>30</w:t>
      </w:r>
      <w:r>
        <w:rPr>
          <w:rFonts w:ascii="仿宋" w:eastAsia="仿宋" w:hAnsi="仿宋" w:cs="仿宋_GB2312" w:hint="eastAsia"/>
          <w:kern w:val="0"/>
          <w:sz w:val="32"/>
          <w:szCs w:val="32"/>
        </w:rPr>
        <w:t>天；自然保护区类基地在划定区域内向公众常年开放，注重利用保护区内特有的海洋宣传教育资源制作海洋宣传教育产品。基地应积极探索利用新媒体平台，将海洋相关知识系统化、持续性地通过互联网平台向公众传播。</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五）积极探寻其他与海洋教育有关的内容。学校、科研院所等具有公众教育功能的基地，应根据自身特点打造海洋教育品牌，构建海洋特色课程体系，编写海洋教育读本教材，探索开设海洋教育课程，做海洋知识“进学校、进课堂、进教材”工作的排头兵。</w:t>
      </w:r>
    </w:p>
    <w:p w:rsidR="000D74A9" w:rsidRDefault="000D74A9" w:rsidP="000D74A9">
      <w:pPr>
        <w:widowControl/>
        <w:spacing w:line="360" w:lineRule="auto"/>
        <w:ind w:firstLineChars="200" w:firstLine="640"/>
        <w:rPr>
          <w:rFonts w:ascii="仿宋" w:eastAsia="仿宋" w:hAnsi="仿宋" w:cs="仿宋_GB2312" w:hint="eastAsia"/>
          <w:kern w:val="0"/>
          <w:sz w:val="32"/>
          <w:szCs w:val="32"/>
        </w:rPr>
      </w:pPr>
      <w:r>
        <w:rPr>
          <w:rFonts w:ascii="仿宋" w:eastAsia="仿宋" w:hAnsi="仿宋" w:cs="仿宋_GB2312" w:hint="eastAsia"/>
          <w:kern w:val="0"/>
          <w:sz w:val="32"/>
          <w:szCs w:val="32"/>
        </w:rPr>
        <w:t>（六）每年11月25日前，广西海洋科普和意识教育基地须向自治区海洋局提交工作总结及工作计划，包括年内开展的海洋科普和意识教育活动结束后提交相关文字、图片、视频等档案资料。</w:t>
      </w:r>
    </w:p>
    <w:p w:rsidR="000D74A9" w:rsidRDefault="000D74A9" w:rsidP="000D74A9">
      <w:pPr>
        <w:widowControl/>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t>第五章  管理及监督</w:t>
      </w:r>
    </w:p>
    <w:p w:rsidR="000D74A9" w:rsidRDefault="000D74A9" w:rsidP="000D74A9">
      <w:pPr>
        <w:widowControl/>
        <w:spacing w:line="360" w:lineRule="auto"/>
        <w:ind w:firstLineChars="200" w:firstLine="640"/>
        <w:rPr>
          <w:rFonts w:ascii="仿宋" w:eastAsia="仿宋" w:hAnsi="仿宋" w:cs="仿宋_GB2312"/>
          <w:kern w:val="0"/>
          <w:sz w:val="32"/>
          <w:szCs w:val="32"/>
        </w:rPr>
      </w:pPr>
      <w:r>
        <w:rPr>
          <w:rFonts w:ascii="仿宋" w:eastAsia="仿宋" w:hAnsi="仿宋" w:cs="黑体" w:hint="eastAsia"/>
          <w:kern w:val="0"/>
          <w:sz w:val="32"/>
          <w:szCs w:val="32"/>
        </w:rPr>
        <w:t xml:space="preserve">第十条 </w:t>
      </w:r>
      <w:r>
        <w:rPr>
          <w:rFonts w:ascii="仿宋" w:eastAsia="仿宋" w:hAnsi="仿宋" w:cs="仿宋_GB2312" w:hint="eastAsia"/>
          <w:kern w:val="0"/>
          <w:sz w:val="32"/>
          <w:szCs w:val="32"/>
        </w:rPr>
        <w:t>自治区海洋局、科技厅、科协对获得“广西海洋科普和意识教育基地”称号的单位进行业务指导，并提供适当的支持。定期对基地运行情况进行评估，对成效显著的单位进行表彰奖励，对达不到要求的单位提出整改意见。整改后仍达不到要求的，取消其“广西海洋科普和意识教育基地”称号。</w:t>
      </w:r>
    </w:p>
    <w:p w:rsidR="000D74A9" w:rsidRDefault="000D74A9" w:rsidP="000D74A9">
      <w:pPr>
        <w:widowControl/>
        <w:spacing w:line="360" w:lineRule="auto"/>
        <w:ind w:firstLineChars="200" w:firstLine="640"/>
        <w:rPr>
          <w:rFonts w:ascii="仿宋" w:eastAsia="仿宋" w:hAnsi="仿宋" w:cs="仿宋_GB2312" w:hint="eastAsia"/>
          <w:kern w:val="0"/>
          <w:sz w:val="32"/>
          <w:szCs w:val="32"/>
        </w:rPr>
      </w:pPr>
      <w:r>
        <w:rPr>
          <w:rFonts w:ascii="仿宋" w:eastAsia="仿宋" w:hAnsi="仿宋" w:cs="黑体" w:hint="eastAsia"/>
          <w:kern w:val="0"/>
          <w:sz w:val="32"/>
          <w:szCs w:val="32"/>
        </w:rPr>
        <w:lastRenderedPageBreak/>
        <w:t xml:space="preserve">第十一条 </w:t>
      </w:r>
      <w:r>
        <w:rPr>
          <w:rFonts w:ascii="仿宋" w:eastAsia="仿宋" w:hAnsi="仿宋" w:cs="仿宋_GB2312" w:hint="eastAsia"/>
          <w:kern w:val="0"/>
          <w:sz w:val="32"/>
          <w:szCs w:val="32"/>
        </w:rPr>
        <w:t>建立广西海洋科普和意识教育基地，应注重发挥广西沿海各市海洋（主管）局及北部湾经济区各市各相关单位的积极性，联合开展广西海洋科普和意识教育基地建设。</w:t>
      </w:r>
    </w:p>
    <w:p w:rsidR="000D74A9" w:rsidRDefault="000D74A9" w:rsidP="000D74A9">
      <w:pPr>
        <w:widowControl/>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t>第六章  附则</w:t>
      </w:r>
    </w:p>
    <w:p w:rsidR="000D74A9" w:rsidRDefault="000D74A9" w:rsidP="000D74A9">
      <w:pPr>
        <w:widowControl/>
        <w:spacing w:line="360" w:lineRule="auto"/>
        <w:ind w:firstLineChars="200" w:firstLine="640"/>
        <w:rPr>
          <w:rFonts w:ascii="仿宋" w:eastAsia="仿宋" w:hAnsi="仿宋" w:cs="仿宋_GB2312" w:hint="eastAsia"/>
          <w:kern w:val="0"/>
          <w:sz w:val="32"/>
          <w:szCs w:val="32"/>
        </w:rPr>
        <w:sectPr w:rsidR="000D74A9">
          <w:footerReference w:type="even" r:id="rId7"/>
          <w:footerReference w:type="default" r:id="rId8"/>
          <w:pgSz w:w="11906" w:h="16838"/>
          <w:pgMar w:top="2098" w:right="1418" w:bottom="1701" w:left="1588" w:header="851" w:footer="992" w:gutter="0"/>
          <w:pgNumType w:chapSep="emDash"/>
          <w:cols w:space="720"/>
          <w:docGrid w:type="lines" w:linePitch="312"/>
        </w:sectPr>
      </w:pPr>
      <w:r>
        <w:rPr>
          <w:rFonts w:ascii="仿宋" w:eastAsia="仿宋" w:hAnsi="仿宋" w:cs="黑体" w:hint="eastAsia"/>
          <w:kern w:val="0"/>
          <w:sz w:val="32"/>
          <w:szCs w:val="32"/>
        </w:rPr>
        <w:t xml:space="preserve">第十二条 </w:t>
      </w:r>
      <w:r>
        <w:rPr>
          <w:rFonts w:ascii="仿宋" w:eastAsia="仿宋" w:hAnsi="仿宋" w:cs="仿宋_GB2312" w:hint="eastAsia"/>
          <w:kern w:val="0"/>
          <w:sz w:val="32"/>
          <w:szCs w:val="32"/>
        </w:rPr>
        <w:t>本认定办法由自治区海洋局负责解释，自2021年12月10日起施行，有效期至2023年12月10日。</w:t>
      </w:r>
    </w:p>
    <w:p w:rsidR="000D74A9" w:rsidRDefault="000D74A9" w:rsidP="000D74A9">
      <w:pPr>
        <w:widowControl/>
        <w:spacing w:line="360" w:lineRule="auto"/>
        <w:ind w:firstLineChars="200" w:firstLine="640"/>
        <w:rPr>
          <w:rFonts w:ascii="仿宋" w:eastAsia="仿宋" w:hAnsi="仿宋" w:cs="仿宋_GB2312" w:hint="eastAsia"/>
          <w:kern w:val="0"/>
          <w:sz w:val="32"/>
          <w:szCs w:val="32"/>
        </w:rPr>
      </w:pPr>
    </w:p>
    <w:p w:rsidR="000D74A9" w:rsidRDefault="000D74A9" w:rsidP="000D74A9">
      <w:pPr>
        <w:widowControl/>
        <w:spacing w:before="100" w:beforeAutospacing="1" w:after="100" w:afterAutospacing="1" w:line="360" w:lineRule="atLeast"/>
        <w:jc w:val="center"/>
        <w:rPr>
          <w:rFonts w:ascii="华文中宋" w:eastAsia="华文中宋" w:hAnsi="华文中宋" w:cs="文星简小标宋"/>
          <w:b/>
          <w:kern w:val="0"/>
          <w:sz w:val="52"/>
          <w:szCs w:val="52"/>
        </w:rPr>
      </w:pPr>
      <w:r>
        <w:rPr>
          <w:rFonts w:ascii="华文中宋" w:eastAsia="华文中宋" w:hAnsi="华文中宋" w:cs="文星简小标宋" w:hint="eastAsia"/>
          <w:b/>
          <w:kern w:val="0"/>
          <w:sz w:val="52"/>
          <w:szCs w:val="52"/>
        </w:rPr>
        <w:t>广西海洋科普和意识教育基地</w:t>
      </w:r>
    </w:p>
    <w:p w:rsidR="000D74A9" w:rsidRDefault="000D74A9" w:rsidP="000D74A9">
      <w:pPr>
        <w:widowControl/>
        <w:spacing w:before="100" w:beforeAutospacing="1" w:after="100" w:afterAutospacing="1" w:line="360" w:lineRule="atLeast"/>
        <w:jc w:val="center"/>
        <w:rPr>
          <w:rFonts w:ascii="华文中宋" w:eastAsia="华文中宋" w:hAnsi="华文中宋" w:cs="文星简小标宋"/>
          <w:kern w:val="0"/>
          <w:sz w:val="60"/>
          <w:szCs w:val="60"/>
        </w:rPr>
      </w:pPr>
      <w:r>
        <w:rPr>
          <w:rFonts w:ascii="华文中宋" w:eastAsia="华文中宋" w:hAnsi="华文中宋" w:cs="文星简小标宋" w:hint="eastAsia"/>
          <w:kern w:val="0"/>
          <w:sz w:val="60"/>
          <w:szCs w:val="60"/>
        </w:rPr>
        <w:t>申  报  表</w:t>
      </w:r>
    </w:p>
    <w:p w:rsidR="000D74A9" w:rsidRDefault="000D74A9" w:rsidP="000D74A9">
      <w:pPr>
        <w:widowControl/>
        <w:spacing w:before="100" w:beforeAutospacing="1" w:after="100" w:afterAutospacing="1" w:line="360" w:lineRule="atLeast"/>
        <w:jc w:val="center"/>
        <w:rPr>
          <w:rFonts w:ascii="宋体" w:hAnsi="宋体" w:cs="宋体"/>
          <w:kern w:val="0"/>
          <w:sz w:val="44"/>
          <w:szCs w:val="44"/>
        </w:rPr>
      </w:pPr>
    </w:p>
    <w:p w:rsidR="000D74A9" w:rsidRDefault="000D74A9" w:rsidP="000D74A9">
      <w:pPr>
        <w:widowControl/>
        <w:spacing w:before="100" w:beforeAutospacing="1" w:after="100" w:afterAutospacing="1" w:line="360" w:lineRule="atLeast"/>
        <w:jc w:val="center"/>
        <w:rPr>
          <w:rFonts w:ascii="宋体" w:hAnsi="宋体" w:cs="宋体"/>
          <w:b/>
          <w:bCs/>
          <w:kern w:val="0"/>
          <w:sz w:val="44"/>
          <w:szCs w:val="44"/>
        </w:rPr>
      </w:pPr>
    </w:p>
    <w:p w:rsidR="000D74A9" w:rsidRDefault="000D74A9" w:rsidP="000D74A9">
      <w:pPr>
        <w:widowControl/>
        <w:spacing w:before="100" w:beforeAutospacing="1" w:after="100" w:afterAutospacing="1" w:line="360" w:lineRule="atLeast"/>
        <w:jc w:val="center"/>
        <w:rPr>
          <w:rFonts w:ascii="宋体" w:hAnsi="宋体" w:cs="宋体"/>
          <w:b/>
          <w:bCs/>
          <w:kern w:val="0"/>
          <w:sz w:val="44"/>
          <w:szCs w:val="44"/>
        </w:rPr>
      </w:pPr>
    </w:p>
    <w:p w:rsidR="000D74A9" w:rsidRDefault="000D74A9" w:rsidP="000D74A9">
      <w:pPr>
        <w:widowControl/>
        <w:spacing w:before="100" w:beforeAutospacing="1" w:after="100" w:afterAutospacing="1" w:line="360" w:lineRule="atLeast"/>
        <w:rPr>
          <w:rFonts w:ascii="宋体" w:hAnsi="宋体" w:cs="宋体"/>
          <w:b/>
          <w:bCs/>
          <w:kern w:val="0"/>
          <w:sz w:val="32"/>
          <w:szCs w:val="32"/>
        </w:rPr>
      </w:pPr>
    </w:p>
    <w:p w:rsidR="000D74A9" w:rsidRDefault="000D74A9" w:rsidP="000D74A9">
      <w:pPr>
        <w:widowControl/>
        <w:spacing w:before="100" w:beforeAutospacing="1" w:after="100" w:afterAutospacing="1" w:line="360" w:lineRule="atLeast"/>
        <w:jc w:val="center"/>
        <w:rPr>
          <w:rFonts w:ascii="宋体" w:hAnsi="宋体" w:cs="宋体"/>
          <w:b/>
          <w:bCs/>
          <w:kern w:val="0"/>
          <w:sz w:val="32"/>
          <w:szCs w:val="32"/>
        </w:rPr>
      </w:pPr>
      <w:r>
        <w:rPr>
          <w:rFonts w:ascii="宋体" w:hAnsi="宋体" w:cs="黑体" w:hint="eastAsia"/>
          <w:kern w:val="0"/>
          <w:sz w:val="32"/>
          <w:szCs w:val="32"/>
        </w:rPr>
        <w:t>申报单位</w:t>
      </w:r>
      <w:r>
        <w:rPr>
          <w:rFonts w:ascii="宋体" w:hAnsi="宋体" w:cs="宋体" w:hint="eastAsia"/>
          <w:b/>
          <w:bCs/>
          <w:kern w:val="0"/>
          <w:sz w:val="32"/>
          <w:szCs w:val="32"/>
        </w:rPr>
        <w:t>_______________</w:t>
      </w:r>
    </w:p>
    <w:p w:rsidR="000D74A9" w:rsidRDefault="000D74A9" w:rsidP="000D74A9">
      <w:pPr>
        <w:widowControl/>
        <w:spacing w:before="100" w:beforeAutospacing="1" w:after="100" w:afterAutospacing="1" w:line="360" w:lineRule="atLeast"/>
        <w:jc w:val="center"/>
        <w:rPr>
          <w:rFonts w:ascii="宋体" w:hAnsi="宋体" w:cs="宋体"/>
          <w:b/>
          <w:bCs/>
          <w:kern w:val="0"/>
          <w:sz w:val="32"/>
          <w:szCs w:val="32"/>
        </w:rPr>
      </w:pPr>
      <w:r>
        <w:rPr>
          <w:rFonts w:ascii="宋体" w:hAnsi="宋体" w:cs="黑体" w:hint="eastAsia"/>
          <w:kern w:val="0"/>
          <w:sz w:val="32"/>
          <w:szCs w:val="32"/>
        </w:rPr>
        <w:t>填表日期</w:t>
      </w:r>
      <w:r>
        <w:rPr>
          <w:rFonts w:ascii="宋体" w:hAnsi="宋体" w:cs="宋体" w:hint="eastAsia"/>
          <w:b/>
          <w:bCs/>
          <w:kern w:val="0"/>
          <w:sz w:val="32"/>
          <w:szCs w:val="32"/>
        </w:rPr>
        <w:t>_______________</w:t>
      </w:r>
    </w:p>
    <w:p w:rsidR="000D74A9" w:rsidRDefault="000D74A9" w:rsidP="000D74A9">
      <w:pPr>
        <w:widowControl/>
        <w:spacing w:before="100" w:beforeAutospacing="1" w:after="100" w:afterAutospacing="1" w:line="360" w:lineRule="atLeast"/>
        <w:rPr>
          <w:rFonts w:ascii="宋体" w:hAnsi="宋体" w:cs="宋体"/>
          <w:b/>
          <w:bCs/>
          <w:kern w:val="0"/>
          <w:sz w:val="36"/>
          <w:szCs w:val="36"/>
        </w:rPr>
      </w:pPr>
    </w:p>
    <w:p w:rsidR="000D74A9" w:rsidRDefault="000D74A9" w:rsidP="000D74A9">
      <w:pPr>
        <w:widowControl/>
        <w:spacing w:before="100" w:beforeAutospacing="1" w:after="100" w:afterAutospacing="1" w:line="360" w:lineRule="atLeast"/>
        <w:rPr>
          <w:rFonts w:ascii="宋体" w:hAnsi="宋体" w:cs="宋体"/>
          <w:b/>
          <w:bCs/>
          <w:kern w:val="0"/>
          <w:sz w:val="36"/>
          <w:szCs w:val="36"/>
        </w:rPr>
      </w:pPr>
    </w:p>
    <w:p w:rsidR="000D74A9" w:rsidRDefault="000D74A9" w:rsidP="000D74A9">
      <w:pPr>
        <w:widowControl/>
        <w:spacing w:before="100" w:beforeAutospacing="1" w:after="100" w:afterAutospacing="1" w:line="360" w:lineRule="atLeast"/>
        <w:rPr>
          <w:rFonts w:ascii="宋体" w:hAnsi="宋体" w:cs="宋体"/>
          <w:b/>
          <w:bCs/>
          <w:kern w:val="0"/>
          <w:sz w:val="36"/>
          <w:szCs w:val="36"/>
        </w:rPr>
      </w:pPr>
    </w:p>
    <w:p w:rsidR="000D74A9" w:rsidRDefault="000D74A9" w:rsidP="000D74A9">
      <w:pPr>
        <w:widowControl/>
        <w:spacing w:before="100" w:beforeAutospacing="1" w:after="100" w:afterAutospacing="1" w:line="360" w:lineRule="atLeast"/>
        <w:jc w:val="center"/>
        <w:rPr>
          <w:rFonts w:ascii="宋体" w:hAnsi="宋体" w:cs="黑体"/>
          <w:kern w:val="0"/>
          <w:sz w:val="36"/>
          <w:szCs w:val="36"/>
        </w:rPr>
      </w:pPr>
      <w:r>
        <w:rPr>
          <w:rFonts w:ascii="宋体" w:hAnsi="宋体" w:cs="黑体" w:hint="eastAsia"/>
          <w:kern w:val="0"/>
          <w:sz w:val="36"/>
          <w:szCs w:val="36"/>
        </w:rPr>
        <w:t>广西壮族自治区海洋局</w:t>
      </w:r>
    </w:p>
    <w:p w:rsidR="000D74A9" w:rsidRDefault="000D74A9" w:rsidP="000D74A9">
      <w:pPr>
        <w:widowControl/>
        <w:spacing w:before="100" w:beforeAutospacing="1" w:after="100" w:afterAutospacing="1" w:line="360" w:lineRule="atLeast"/>
        <w:jc w:val="center"/>
        <w:rPr>
          <w:rFonts w:ascii="宋体" w:hAnsi="宋体" w:cs="黑体"/>
          <w:kern w:val="0"/>
          <w:sz w:val="36"/>
          <w:szCs w:val="36"/>
        </w:rPr>
        <w:sectPr w:rsidR="000D74A9">
          <w:pgSz w:w="11906" w:h="16838"/>
          <w:pgMar w:top="2098" w:right="1418" w:bottom="1701" w:left="1588" w:header="851" w:footer="992" w:gutter="0"/>
          <w:pgNumType w:chapSep="emDash"/>
          <w:cols w:space="720"/>
          <w:docGrid w:type="lines" w:linePitch="312"/>
        </w:sectPr>
      </w:pPr>
      <w:r>
        <w:rPr>
          <w:rFonts w:ascii="宋体" w:hAnsi="宋体" w:cs="黑体" w:hint="eastAsia"/>
          <w:kern w:val="0"/>
          <w:sz w:val="36"/>
          <w:szCs w:val="36"/>
        </w:rPr>
        <w:t>2021年5月</w:t>
      </w:r>
      <w:r>
        <w:rPr>
          <w:rFonts w:ascii="宋体" w:hAnsi="宋体" w:cs="黑体"/>
          <w:kern w:val="0"/>
          <w:sz w:val="36"/>
          <w:szCs w:val="36"/>
        </w:rPr>
        <w:t>制</w:t>
      </w:r>
    </w:p>
    <w:p w:rsidR="000D74A9" w:rsidRDefault="000D74A9" w:rsidP="000D74A9">
      <w:pPr>
        <w:widowControl/>
        <w:spacing w:before="100" w:beforeAutospacing="1" w:after="100" w:afterAutospacing="1" w:line="360" w:lineRule="atLeast"/>
        <w:jc w:val="center"/>
        <w:rPr>
          <w:rFonts w:ascii="ˎ̥" w:hAnsi="ˎ̥" w:cs="宋体" w:hint="eastAsia"/>
          <w:b/>
          <w:kern w:val="0"/>
          <w:sz w:val="36"/>
          <w:szCs w:val="36"/>
        </w:rPr>
      </w:pPr>
      <w:r>
        <w:rPr>
          <w:rFonts w:ascii="宋体" w:hAnsi="宋体" w:cs="宋体" w:hint="eastAsia"/>
          <w:b/>
          <w:bCs/>
          <w:kern w:val="0"/>
          <w:sz w:val="36"/>
          <w:szCs w:val="36"/>
        </w:rPr>
        <w:lastRenderedPageBreak/>
        <w:t>填 表 说 明</w:t>
      </w:r>
    </w:p>
    <w:p w:rsidR="000D74A9" w:rsidRDefault="000D74A9" w:rsidP="000D74A9">
      <w:pPr>
        <w:spacing w:line="360" w:lineRule="auto"/>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1.“申报单位”栏，填写申报单位全称。</w:t>
      </w:r>
    </w:p>
    <w:p w:rsidR="000D74A9" w:rsidRDefault="000D74A9" w:rsidP="000D74A9">
      <w:pPr>
        <w:spacing w:line="360" w:lineRule="auto"/>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2.“主管部门”栏，填写申报单位的行政主管部门。</w:t>
      </w:r>
    </w:p>
    <w:p w:rsidR="000D74A9" w:rsidRDefault="000D74A9" w:rsidP="000D74A9">
      <w:pPr>
        <w:spacing w:line="360" w:lineRule="auto"/>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3.“所获荣誉及时间”栏，填写何年何月被何单位授予何种称号，所获荣誉指本单位获得的省级以上荣誉称号。</w:t>
      </w:r>
    </w:p>
    <w:p w:rsidR="000D74A9" w:rsidRDefault="000D74A9" w:rsidP="000D74A9">
      <w:pPr>
        <w:spacing w:line="360" w:lineRule="auto"/>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4.“单位情况”栏，填写内容包括：申报单位概况；近年来开展海洋科普和意识教育工作情况；开展海洋科普和意识教育的软、硬件条件，包括相关人员、基础设施、经费支持等；本单位关于海洋科普和意识教育基地建设的意向，包括组织机构、工作设想等。</w:t>
      </w:r>
    </w:p>
    <w:p w:rsidR="000D74A9" w:rsidRDefault="000D74A9" w:rsidP="000D74A9">
      <w:pPr>
        <w:spacing w:line="360" w:lineRule="auto"/>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5. 本表填写内容须真实、全面、简明，详情另附《申请报告》。</w:t>
      </w:r>
    </w:p>
    <w:p w:rsidR="000D74A9" w:rsidRDefault="000D74A9" w:rsidP="000D74A9">
      <w:pPr>
        <w:spacing w:line="360" w:lineRule="auto"/>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6.《广西海洋科普和意识教育基地申报表》须用A4纸正反双面打印，连同《申请报告》一式两份邮寄至广西壮族自治区海洋局，并发送电子版申报表及申请报告。</w:t>
      </w:r>
    </w:p>
    <w:p w:rsidR="000D74A9" w:rsidRDefault="000D74A9" w:rsidP="000D74A9">
      <w:pPr>
        <w:spacing w:line="360" w:lineRule="auto"/>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联系电话：0771</w:t>
      </w:r>
      <w:r>
        <w:rPr>
          <w:rFonts w:ascii="仿宋_GB2312" w:eastAsia="仿宋_GB2312" w:hAnsi="仿宋_GB2312" w:cs="仿宋_GB2312"/>
          <w:bCs/>
          <w:kern w:val="0"/>
          <w:sz w:val="32"/>
          <w:szCs w:val="32"/>
        </w:rPr>
        <w:t>-5780926</w:t>
      </w:r>
    </w:p>
    <w:p w:rsidR="000D74A9" w:rsidRDefault="000D74A9" w:rsidP="000D74A9">
      <w:pPr>
        <w:spacing w:line="360" w:lineRule="auto"/>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邮    编：530022</w:t>
      </w:r>
    </w:p>
    <w:p w:rsidR="000D74A9" w:rsidRDefault="000D74A9" w:rsidP="000D74A9">
      <w:pPr>
        <w:spacing w:line="360" w:lineRule="auto"/>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地    址：南宁市青秀区民族大道74号</w:t>
      </w:r>
      <w:r>
        <w:rPr>
          <w:rFonts w:ascii="仿宋_GB2312" w:eastAsia="仿宋_GB2312" w:hAnsi="仿宋_GB2312" w:cs="仿宋_GB2312"/>
          <w:bCs/>
          <w:kern w:val="0"/>
          <w:sz w:val="32"/>
          <w:szCs w:val="32"/>
        </w:rPr>
        <w:t>广西海洋研究院</w:t>
      </w:r>
      <w:r>
        <w:rPr>
          <w:rFonts w:ascii="仿宋_GB2312" w:eastAsia="仿宋_GB2312" w:hAnsi="仿宋_GB2312" w:cs="仿宋_GB2312" w:hint="eastAsia"/>
          <w:bCs/>
          <w:kern w:val="0"/>
          <w:sz w:val="32"/>
          <w:szCs w:val="32"/>
        </w:rPr>
        <w:t>703办公室</w:t>
      </w:r>
    </w:p>
    <w:p w:rsidR="000D74A9" w:rsidRDefault="000D74A9" w:rsidP="000D74A9">
      <w:pPr>
        <w:spacing w:line="360" w:lineRule="auto"/>
        <w:ind w:firstLineChars="200" w:firstLine="640"/>
        <w:rPr>
          <w:rFonts w:ascii="仿宋_GB2312" w:eastAsia="仿宋_GB2312" w:hAnsi="仿宋_GB2312" w:cs="仿宋_GB2312"/>
          <w:bCs/>
          <w:kern w:val="0"/>
          <w:sz w:val="32"/>
          <w:szCs w:val="32"/>
        </w:rPr>
        <w:sectPr w:rsidR="000D74A9">
          <w:pgSz w:w="11906" w:h="16838"/>
          <w:pgMar w:top="2098" w:right="1418" w:bottom="1701" w:left="1588" w:header="851" w:footer="992" w:gutter="0"/>
          <w:pgNumType w:chapSep="emDash"/>
          <w:cols w:space="720"/>
          <w:docGrid w:type="lines" w:linePitch="312"/>
        </w:sectPr>
      </w:pPr>
      <w:r>
        <w:rPr>
          <w:rFonts w:ascii="仿宋_GB2312" w:eastAsia="仿宋_GB2312" w:hAnsi="仿宋_GB2312" w:cs="仿宋_GB2312" w:hint="eastAsia"/>
          <w:bCs/>
          <w:kern w:val="0"/>
          <w:sz w:val="32"/>
          <w:szCs w:val="32"/>
        </w:rPr>
        <w:t>Email：</w:t>
      </w:r>
      <w:r>
        <w:rPr>
          <w:rFonts w:ascii="仿宋_GB2312" w:eastAsia="仿宋_GB2312" w:hAnsi="仿宋_GB2312" w:cs="仿宋_GB2312"/>
          <w:bCs/>
          <w:kern w:val="0"/>
          <w:sz w:val="32"/>
          <w:szCs w:val="32"/>
        </w:rPr>
        <w:t>gxhyyjy2018@163.com</w:t>
      </w:r>
    </w:p>
    <w:p w:rsidR="000D74A9" w:rsidRDefault="000D74A9" w:rsidP="000D74A9">
      <w:pPr>
        <w:widowControl/>
        <w:jc w:val="left"/>
        <w:rPr>
          <w:rFonts w:ascii="仿宋_GB2312" w:eastAsia="仿宋_GB2312" w:hAnsi="仿宋_GB2312" w:cs="仿宋_GB2312"/>
          <w:bCs/>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3"/>
        <w:gridCol w:w="1436"/>
        <w:gridCol w:w="2164"/>
        <w:gridCol w:w="899"/>
        <w:gridCol w:w="2120"/>
      </w:tblGrid>
      <w:tr w:rsidR="000D74A9" w:rsidTr="002A7A21">
        <w:trPr>
          <w:trHeight w:val="856"/>
          <w:jc w:val="center"/>
        </w:trPr>
        <w:tc>
          <w:tcPr>
            <w:tcW w:w="1953" w:type="dxa"/>
            <w:tcMar>
              <w:top w:w="0" w:type="dxa"/>
              <w:left w:w="108" w:type="dxa"/>
              <w:bottom w:w="0" w:type="dxa"/>
              <w:right w:w="108" w:type="dxa"/>
            </w:tcMar>
            <w:vAlign w:val="center"/>
          </w:tcPr>
          <w:p w:rsidR="000D74A9" w:rsidRDefault="000D74A9" w:rsidP="002A7A21">
            <w:pPr>
              <w:widowControl/>
              <w:snapToGrid w:val="0"/>
              <w:spacing w:before="100" w:beforeAutospacing="1" w:after="100" w:afterAutospacing="1" w:line="360" w:lineRule="atLeast"/>
              <w:jc w:val="center"/>
              <w:rPr>
                <w:rFonts w:ascii="ˎ̥" w:hAnsi="ˎ̥" w:cs="宋体" w:hint="eastAsia"/>
                <w:kern w:val="0"/>
                <w:sz w:val="28"/>
                <w:szCs w:val="28"/>
              </w:rPr>
            </w:pPr>
            <w:r>
              <w:rPr>
                <w:rFonts w:ascii="宋体" w:hAnsi="宋体" w:cs="宋体" w:hint="eastAsia"/>
                <w:b/>
                <w:bCs/>
                <w:kern w:val="0"/>
                <w:sz w:val="28"/>
                <w:szCs w:val="28"/>
              </w:rPr>
              <w:t>申报单位</w:t>
            </w:r>
          </w:p>
        </w:tc>
        <w:tc>
          <w:tcPr>
            <w:tcW w:w="6619" w:type="dxa"/>
            <w:gridSpan w:val="4"/>
            <w:tcMar>
              <w:top w:w="0" w:type="dxa"/>
              <w:left w:w="108" w:type="dxa"/>
              <w:bottom w:w="0" w:type="dxa"/>
              <w:right w:w="108" w:type="dxa"/>
            </w:tcMar>
            <w:vAlign w:val="center"/>
          </w:tcPr>
          <w:p w:rsidR="000D74A9" w:rsidRDefault="000D74A9" w:rsidP="002A7A21">
            <w:pPr>
              <w:widowControl/>
              <w:jc w:val="left"/>
              <w:rPr>
                <w:rFonts w:ascii="ˎ̥" w:hAnsi="ˎ̥" w:cs="宋体" w:hint="eastAsia"/>
                <w:kern w:val="0"/>
                <w:sz w:val="18"/>
                <w:szCs w:val="18"/>
              </w:rPr>
            </w:pPr>
          </w:p>
        </w:tc>
      </w:tr>
      <w:tr w:rsidR="000D74A9" w:rsidTr="002A7A21">
        <w:trPr>
          <w:trHeight w:val="838"/>
          <w:jc w:val="center"/>
        </w:trPr>
        <w:tc>
          <w:tcPr>
            <w:tcW w:w="1953" w:type="dxa"/>
            <w:tcMar>
              <w:top w:w="0" w:type="dxa"/>
              <w:left w:w="108" w:type="dxa"/>
              <w:bottom w:w="0" w:type="dxa"/>
              <w:right w:w="108" w:type="dxa"/>
            </w:tcMar>
            <w:vAlign w:val="center"/>
          </w:tcPr>
          <w:p w:rsidR="000D74A9" w:rsidRDefault="000D74A9" w:rsidP="002A7A21">
            <w:pPr>
              <w:widowControl/>
              <w:spacing w:before="100" w:beforeAutospacing="1" w:after="100" w:afterAutospacing="1" w:line="360" w:lineRule="atLeast"/>
              <w:jc w:val="center"/>
              <w:rPr>
                <w:rFonts w:ascii="ˎ̥" w:hAnsi="ˎ̥" w:cs="宋体" w:hint="eastAsia"/>
                <w:kern w:val="0"/>
                <w:sz w:val="28"/>
                <w:szCs w:val="28"/>
              </w:rPr>
            </w:pPr>
            <w:r>
              <w:rPr>
                <w:rFonts w:ascii="宋体" w:hAnsi="宋体" w:cs="宋体" w:hint="eastAsia"/>
                <w:b/>
                <w:bCs/>
                <w:kern w:val="0"/>
                <w:sz w:val="28"/>
                <w:szCs w:val="28"/>
              </w:rPr>
              <w:t>主管部门</w:t>
            </w:r>
          </w:p>
        </w:tc>
        <w:tc>
          <w:tcPr>
            <w:tcW w:w="6619" w:type="dxa"/>
            <w:gridSpan w:val="4"/>
            <w:tcMar>
              <w:top w:w="0" w:type="dxa"/>
              <w:left w:w="108" w:type="dxa"/>
              <w:bottom w:w="0" w:type="dxa"/>
              <w:right w:w="108" w:type="dxa"/>
            </w:tcMar>
            <w:vAlign w:val="center"/>
          </w:tcPr>
          <w:p w:rsidR="000D74A9" w:rsidRDefault="000D74A9" w:rsidP="002A7A21">
            <w:pPr>
              <w:widowControl/>
              <w:jc w:val="left"/>
              <w:rPr>
                <w:rFonts w:ascii="ˎ̥" w:hAnsi="ˎ̥" w:cs="宋体" w:hint="eastAsia"/>
                <w:kern w:val="0"/>
                <w:sz w:val="18"/>
                <w:szCs w:val="18"/>
              </w:rPr>
            </w:pPr>
          </w:p>
        </w:tc>
      </w:tr>
      <w:tr w:rsidR="000D74A9" w:rsidTr="002A7A21">
        <w:trPr>
          <w:trHeight w:val="749"/>
          <w:jc w:val="center"/>
        </w:trPr>
        <w:tc>
          <w:tcPr>
            <w:tcW w:w="1953" w:type="dxa"/>
            <w:tcMar>
              <w:top w:w="0" w:type="dxa"/>
              <w:left w:w="108" w:type="dxa"/>
              <w:bottom w:w="0" w:type="dxa"/>
              <w:right w:w="108" w:type="dxa"/>
            </w:tcMar>
            <w:vAlign w:val="center"/>
          </w:tcPr>
          <w:p w:rsidR="000D74A9" w:rsidRDefault="000D74A9" w:rsidP="002A7A21">
            <w:pPr>
              <w:widowControl/>
              <w:spacing w:line="360" w:lineRule="atLeast"/>
              <w:jc w:val="center"/>
              <w:rPr>
                <w:rFonts w:ascii="ˎ̥" w:hAnsi="ˎ̥" w:cs="宋体" w:hint="eastAsia"/>
                <w:kern w:val="0"/>
                <w:sz w:val="28"/>
                <w:szCs w:val="28"/>
              </w:rPr>
            </w:pPr>
            <w:r>
              <w:rPr>
                <w:rFonts w:ascii="宋体" w:hAnsi="宋体" w:cs="宋体" w:hint="eastAsia"/>
                <w:b/>
                <w:bCs/>
                <w:kern w:val="0"/>
                <w:sz w:val="28"/>
                <w:szCs w:val="28"/>
              </w:rPr>
              <w:t>单位地址</w:t>
            </w:r>
          </w:p>
        </w:tc>
        <w:tc>
          <w:tcPr>
            <w:tcW w:w="3600" w:type="dxa"/>
            <w:gridSpan w:val="2"/>
            <w:tcMar>
              <w:top w:w="0" w:type="dxa"/>
              <w:left w:w="108" w:type="dxa"/>
              <w:bottom w:w="0" w:type="dxa"/>
              <w:right w:w="108" w:type="dxa"/>
            </w:tcMar>
            <w:vAlign w:val="center"/>
          </w:tcPr>
          <w:p w:rsidR="000D74A9" w:rsidRDefault="000D74A9" w:rsidP="002A7A21">
            <w:pPr>
              <w:widowControl/>
              <w:jc w:val="left"/>
              <w:rPr>
                <w:rFonts w:ascii="ˎ̥" w:hAnsi="ˎ̥" w:cs="宋体" w:hint="eastAsia"/>
                <w:kern w:val="0"/>
                <w:sz w:val="18"/>
                <w:szCs w:val="18"/>
              </w:rPr>
            </w:pPr>
          </w:p>
          <w:p w:rsidR="000D74A9" w:rsidRDefault="000D74A9" w:rsidP="002A7A21">
            <w:pPr>
              <w:widowControl/>
              <w:jc w:val="left"/>
              <w:rPr>
                <w:rFonts w:ascii="ˎ̥" w:hAnsi="ˎ̥" w:cs="宋体" w:hint="eastAsia"/>
                <w:kern w:val="0"/>
                <w:sz w:val="18"/>
                <w:szCs w:val="18"/>
              </w:rPr>
            </w:pPr>
          </w:p>
        </w:tc>
        <w:tc>
          <w:tcPr>
            <w:tcW w:w="899" w:type="dxa"/>
            <w:tcMar>
              <w:top w:w="0" w:type="dxa"/>
              <w:left w:w="108" w:type="dxa"/>
              <w:bottom w:w="0" w:type="dxa"/>
              <w:right w:w="108" w:type="dxa"/>
            </w:tcMar>
            <w:vAlign w:val="center"/>
          </w:tcPr>
          <w:p w:rsidR="000D74A9" w:rsidRDefault="000D74A9" w:rsidP="002A7A21">
            <w:pPr>
              <w:widowControl/>
              <w:spacing w:line="360" w:lineRule="atLeast"/>
              <w:jc w:val="center"/>
              <w:rPr>
                <w:rFonts w:ascii="ˎ̥" w:hAnsi="ˎ̥" w:cs="宋体" w:hint="eastAsia"/>
                <w:kern w:val="0"/>
                <w:sz w:val="28"/>
                <w:szCs w:val="28"/>
              </w:rPr>
            </w:pPr>
            <w:r>
              <w:rPr>
                <w:rFonts w:ascii="宋体" w:hAnsi="宋体" w:cs="宋体" w:hint="eastAsia"/>
                <w:b/>
                <w:bCs/>
                <w:kern w:val="0"/>
                <w:sz w:val="28"/>
                <w:szCs w:val="28"/>
              </w:rPr>
              <w:t>邮编</w:t>
            </w:r>
          </w:p>
        </w:tc>
        <w:tc>
          <w:tcPr>
            <w:tcW w:w="2120" w:type="dxa"/>
            <w:tcMar>
              <w:top w:w="0" w:type="dxa"/>
              <w:left w:w="108" w:type="dxa"/>
              <w:bottom w:w="0" w:type="dxa"/>
              <w:right w:w="108" w:type="dxa"/>
            </w:tcMar>
            <w:vAlign w:val="center"/>
          </w:tcPr>
          <w:p w:rsidR="000D74A9" w:rsidRDefault="000D74A9" w:rsidP="002A7A21">
            <w:pPr>
              <w:widowControl/>
              <w:jc w:val="left"/>
              <w:rPr>
                <w:rFonts w:ascii="ˎ̥" w:hAnsi="ˎ̥" w:cs="宋体" w:hint="eastAsia"/>
                <w:kern w:val="0"/>
                <w:sz w:val="18"/>
                <w:szCs w:val="18"/>
              </w:rPr>
            </w:pPr>
          </w:p>
        </w:tc>
      </w:tr>
      <w:tr w:rsidR="000D74A9" w:rsidTr="002A7A21">
        <w:trPr>
          <w:trHeight w:val="548"/>
          <w:jc w:val="center"/>
        </w:trPr>
        <w:tc>
          <w:tcPr>
            <w:tcW w:w="1953" w:type="dxa"/>
            <w:vMerge w:val="restart"/>
            <w:vAlign w:val="center"/>
          </w:tcPr>
          <w:p w:rsidR="000D74A9" w:rsidRDefault="000D74A9" w:rsidP="002A7A21">
            <w:pPr>
              <w:widowControl/>
              <w:spacing w:line="360" w:lineRule="atLeast"/>
              <w:jc w:val="center"/>
              <w:rPr>
                <w:rFonts w:ascii="ˎ̥" w:hAnsi="ˎ̥" w:cs="宋体" w:hint="eastAsia"/>
                <w:kern w:val="0"/>
                <w:sz w:val="28"/>
                <w:szCs w:val="28"/>
              </w:rPr>
            </w:pPr>
            <w:r>
              <w:rPr>
                <w:rFonts w:ascii="宋体" w:hAnsi="宋体" w:cs="宋体" w:hint="eastAsia"/>
                <w:b/>
                <w:bCs/>
                <w:kern w:val="0"/>
                <w:sz w:val="28"/>
                <w:szCs w:val="28"/>
              </w:rPr>
              <w:t>负责人</w:t>
            </w:r>
          </w:p>
        </w:tc>
        <w:tc>
          <w:tcPr>
            <w:tcW w:w="1436" w:type="dxa"/>
            <w:vAlign w:val="center"/>
          </w:tcPr>
          <w:p w:rsidR="000D74A9" w:rsidRDefault="000D74A9" w:rsidP="002A7A21">
            <w:pPr>
              <w:widowControl/>
              <w:spacing w:line="360" w:lineRule="atLeast"/>
              <w:jc w:val="center"/>
              <w:rPr>
                <w:rFonts w:ascii="宋体" w:hAnsi="宋体" w:cs="宋体"/>
                <w:b/>
                <w:bCs/>
                <w:kern w:val="0"/>
                <w:sz w:val="28"/>
                <w:szCs w:val="28"/>
              </w:rPr>
            </w:pPr>
            <w:r>
              <w:rPr>
                <w:rFonts w:ascii="宋体" w:hAnsi="宋体" w:cs="宋体" w:hint="eastAsia"/>
                <w:b/>
                <w:bCs/>
                <w:kern w:val="0"/>
                <w:sz w:val="28"/>
                <w:szCs w:val="28"/>
              </w:rPr>
              <w:t>姓名</w:t>
            </w:r>
          </w:p>
        </w:tc>
        <w:tc>
          <w:tcPr>
            <w:tcW w:w="2164" w:type="dxa"/>
            <w:vAlign w:val="center"/>
          </w:tcPr>
          <w:p w:rsidR="000D74A9" w:rsidRDefault="000D74A9" w:rsidP="002A7A21">
            <w:pPr>
              <w:widowControl/>
              <w:jc w:val="left"/>
              <w:rPr>
                <w:rFonts w:ascii="ˎ̥" w:hAnsi="ˎ̥" w:cs="宋体" w:hint="eastAsia"/>
                <w:kern w:val="0"/>
                <w:sz w:val="18"/>
                <w:szCs w:val="18"/>
              </w:rPr>
            </w:pPr>
          </w:p>
        </w:tc>
        <w:tc>
          <w:tcPr>
            <w:tcW w:w="899" w:type="dxa"/>
            <w:vMerge w:val="restart"/>
            <w:tcMar>
              <w:top w:w="0" w:type="dxa"/>
              <w:left w:w="108" w:type="dxa"/>
              <w:bottom w:w="0" w:type="dxa"/>
              <w:right w:w="108" w:type="dxa"/>
            </w:tcMar>
            <w:vAlign w:val="center"/>
          </w:tcPr>
          <w:p w:rsidR="000D74A9" w:rsidRDefault="000D74A9" w:rsidP="002A7A21">
            <w:pPr>
              <w:spacing w:line="180" w:lineRule="atLeast"/>
              <w:jc w:val="center"/>
              <w:rPr>
                <w:rFonts w:ascii="宋体" w:hAnsi="宋体" w:cs="宋体"/>
                <w:b/>
                <w:bCs/>
                <w:kern w:val="0"/>
                <w:sz w:val="24"/>
                <w:szCs w:val="22"/>
              </w:rPr>
            </w:pPr>
            <w:r>
              <w:rPr>
                <w:rFonts w:ascii="宋体" w:hAnsi="宋体" w:cs="宋体" w:hint="eastAsia"/>
                <w:b/>
                <w:bCs/>
                <w:kern w:val="0"/>
                <w:sz w:val="24"/>
                <w:szCs w:val="22"/>
              </w:rPr>
              <w:t>联系</w:t>
            </w:r>
          </w:p>
          <w:p w:rsidR="000D74A9" w:rsidRDefault="000D74A9" w:rsidP="002A7A21">
            <w:pPr>
              <w:spacing w:line="180" w:lineRule="atLeast"/>
              <w:jc w:val="center"/>
              <w:rPr>
                <w:rFonts w:ascii="ˎ̥" w:hAnsi="ˎ̥" w:cs="宋体" w:hint="eastAsia"/>
                <w:kern w:val="0"/>
                <w:sz w:val="28"/>
                <w:szCs w:val="28"/>
              </w:rPr>
            </w:pPr>
            <w:r>
              <w:rPr>
                <w:rFonts w:ascii="宋体" w:hAnsi="宋体" w:cs="宋体" w:hint="eastAsia"/>
                <w:b/>
                <w:bCs/>
                <w:kern w:val="0"/>
                <w:sz w:val="24"/>
                <w:szCs w:val="22"/>
              </w:rPr>
              <w:t>方式</w:t>
            </w:r>
          </w:p>
        </w:tc>
        <w:tc>
          <w:tcPr>
            <w:tcW w:w="2120" w:type="dxa"/>
            <w:tcMar>
              <w:top w:w="0" w:type="dxa"/>
              <w:left w:w="108" w:type="dxa"/>
              <w:bottom w:w="0" w:type="dxa"/>
              <w:right w:w="108" w:type="dxa"/>
            </w:tcMar>
            <w:vAlign w:val="center"/>
          </w:tcPr>
          <w:p w:rsidR="000D74A9" w:rsidRDefault="000D74A9" w:rsidP="002A7A21">
            <w:pPr>
              <w:widowControl/>
              <w:jc w:val="left"/>
              <w:rPr>
                <w:rFonts w:ascii="ˎ̥" w:hAnsi="ˎ̥" w:cs="宋体" w:hint="eastAsia"/>
                <w:kern w:val="0"/>
                <w:sz w:val="18"/>
                <w:szCs w:val="18"/>
              </w:rPr>
            </w:pPr>
          </w:p>
          <w:p w:rsidR="000D74A9" w:rsidRDefault="000D74A9" w:rsidP="002A7A21">
            <w:pPr>
              <w:widowControl/>
              <w:jc w:val="left"/>
              <w:rPr>
                <w:rFonts w:ascii="ˎ̥" w:hAnsi="ˎ̥" w:cs="宋体" w:hint="eastAsia"/>
                <w:kern w:val="0"/>
                <w:sz w:val="18"/>
                <w:szCs w:val="18"/>
              </w:rPr>
            </w:pPr>
          </w:p>
        </w:tc>
      </w:tr>
      <w:tr w:rsidR="000D74A9" w:rsidTr="002A7A21">
        <w:trPr>
          <w:trHeight w:val="548"/>
          <w:jc w:val="center"/>
        </w:trPr>
        <w:tc>
          <w:tcPr>
            <w:tcW w:w="1953" w:type="dxa"/>
            <w:vMerge/>
            <w:vAlign w:val="center"/>
          </w:tcPr>
          <w:p w:rsidR="000D74A9" w:rsidRDefault="000D74A9" w:rsidP="002A7A21">
            <w:pPr>
              <w:widowControl/>
              <w:spacing w:line="360" w:lineRule="atLeast"/>
              <w:jc w:val="center"/>
              <w:rPr>
                <w:rFonts w:ascii="宋体" w:hAnsi="宋体" w:cs="宋体"/>
                <w:b/>
                <w:bCs/>
                <w:kern w:val="0"/>
                <w:sz w:val="28"/>
                <w:szCs w:val="28"/>
              </w:rPr>
            </w:pPr>
          </w:p>
        </w:tc>
        <w:tc>
          <w:tcPr>
            <w:tcW w:w="1436" w:type="dxa"/>
            <w:vAlign w:val="center"/>
          </w:tcPr>
          <w:p w:rsidR="000D74A9" w:rsidRDefault="000D74A9" w:rsidP="002A7A21">
            <w:pPr>
              <w:widowControl/>
              <w:spacing w:line="360" w:lineRule="atLeast"/>
              <w:jc w:val="center"/>
              <w:rPr>
                <w:rFonts w:ascii="宋体" w:hAnsi="宋体" w:cs="宋体"/>
                <w:b/>
                <w:bCs/>
                <w:kern w:val="0"/>
                <w:sz w:val="28"/>
                <w:szCs w:val="28"/>
              </w:rPr>
            </w:pPr>
            <w:r>
              <w:rPr>
                <w:rFonts w:ascii="宋体" w:hAnsi="宋体" w:cs="宋体" w:hint="eastAsia"/>
                <w:b/>
                <w:bCs/>
                <w:kern w:val="0"/>
                <w:sz w:val="28"/>
                <w:szCs w:val="28"/>
              </w:rPr>
              <w:t>职务</w:t>
            </w:r>
          </w:p>
        </w:tc>
        <w:tc>
          <w:tcPr>
            <w:tcW w:w="2164" w:type="dxa"/>
            <w:vAlign w:val="center"/>
          </w:tcPr>
          <w:p w:rsidR="000D74A9" w:rsidRDefault="000D74A9" w:rsidP="002A7A21">
            <w:pPr>
              <w:widowControl/>
              <w:jc w:val="left"/>
              <w:rPr>
                <w:rFonts w:ascii="ˎ̥" w:hAnsi="ˎ̥" w:cs="宋体" w:hint="eastAsia"/>
                <w:kern w:val="0"/>
                <w:sz w:val="18"/>
                <w:szCs w:val="18"/>
              </w:rPr>
            </w:pPr>
          </w:p>
        </w:tc>
        <w:tc>
          <w:tcPr>
            <w:tcW w:w="899" w:type="dxa"/>
            <w:vMerge/>
            <w:tcMar>
              <w:top w:w="0" w:type="dxa"/>
              <w:left w:w="108" w:type="dxa"/>
              <w:bottom w:w="0" w:type="dxa"/>
              <w:right w:w="108" w:type="dxa"/>
            </w:tcMar>
            <w:vAlign w:val="center"/>
          </w:tcPr>
          <w:p w:rsidR="000D74A9" w:rsidRDefault="000D74A9" w:rsidP="002A7A21">
            <w:pPr>
              <w:widowControl/>
              <w:spacing w:line="360" w:lineRule="atLeast"/>
              <w:jc w:val="center"/>
              <w:rPr>
                <w:rFonts w:ascii="宋体" w:hAnsi="宋体" w:cs="宋体"/>
                <w:b/>
                <w:bCs/>
                <w:kern w:val="0"/>
                <w:sz w:val="28"/>
                <w:szCs w:val="28"/>
              </w:rPr>
            </w:pPr>
          </w:p>
        </w:tc>
        <w:tc>
          <w:tcPr>
            <w:tcW w:w="2120" w:type="dxa"/>
            <w:tcMar>
              <w:top w:w="0" w:type="dxa"/>
              <w:left w:w="108" w:type="dxa"/>
              <w:bottom w:w="0" w:type="dxa"/>
              <w:right w:w="108" w:type="dxa"/>
            </w:tcMar>
            <w:vAlign w:val="center"/>
          </w:tcPr>
          <w:p w:rsidR="000D74A9" w:rsidRDefault="000D74A9" w:rsidP="002A7A21">
            <w:pPr>
              <w:widowControl/>
              <w:jc w:val="left"/>
              <w:rPr>
                <w:rFonts w:ascii="ˎ̥" w:hAnsi="ˎ̥" w:cs="宋体" w:hint="eastAsia"/>
                <w:kern w:val="0"/>
                <w:sz w:val="18"/>
                <w:szCs w:val="18"/>
              </w:rPr>
            </w:pPr>
          </w:p>
          <w:p w:rsidR="000D74A9" w:rsidRDefault="000D74A9" w:rsidP="002A7A21">
            <w:pPr>
              <w:widowControl/>
              <w:jc w:val="left"/>
              <w:rPr>
                <w:rFonts w:ascii="ˎ̥" w:hAnsi="ˎ̥" w:cs="宋体" w:hint="eastAsia"/>
                <w:kern w:val="0"/>
                <w:sz w:val="18"/>
                <w:szCs w:val="18"/>
              </w:rPr>
            </w:pPr>
          </w:p>
        </w:tc>
      </w:tr>
      <w:tr w:rsidR="000D74A9" w:rsidTr="002A7A21">
        <w:trPr>
          <w:trHeight w:val="548"/>
          <w:jc w:val="center"/>
        </w:trPr>
        <w:tc>
          <w:tcPr>
            <w:tcW w:w="1953" w:type="dxa"/>
            <w:vMerge w:val="restart"/>
            <w:vAlign w:val="center"/>
          </w:tcPr>
          <w:p w:rsidR="000D74A9" w:rsidRDefault="000D74A9" w:rsidP="002A7A21">
            <w:pPr>
              <w:widowControl/>
              <w:spacing w:line="360" w:lineRule="atLeast"/>
              <w:jc w:val="center"/>
              <w:rPr>
                <w:rFonts w:ascii="ˎ̥" w:hAnsi="ˎ̥" w:cs="宋体" w:hint="eastAsia"/>
                <w:kern w:val="0"/>
                <w:sz w:val="28"/>
                <w:szCs w:val="28"/>
              </w:rPr>
            </w:pPr>
            <w:r>
              <w:rPr>
                <w:rFonts w:ascii="宋体" w:hAnsi="宋体" w:cs="宋体" w:hint="eastAsia"/>
                <w:b/>
                <w:bCs/>
                <w:kern w:val="0"/>
                <w:sz w:val="28"/>
                <w:szCs w:val="28"/>
              </w:rPr>
              <w:t>联系人</w:t>
            </w:r>
          </w:p>
        </w:tc>
        <w:tc>
          <w:tcPr>
            <w:tcW w:w="1436" w:type="dxa"/>
            <w:vAlign w:val="center"/>
          </w:tcPr>
          <w:p w:rsidR="000D74A9" w:rsidRDefault="000D74A9" w:rsidP="002A7A21">
            <w:pPr>
              <w:widowControl/>
              <w:spacing w:line="360" w:lineRule="atLeast"/>
              <w:jc w:val="center"/>
              <w:rPr>
                <w:rFonts w:ascii="宋体" w:hAnsi="宋体" w:cs="宋体"/>
                <w:b/>
                <w:bCs/>
                <w:kern w:val="0"/>
                <w:sz w:val="28"/>
                <w:szCs w:val="28"/>
              </w:rPr>
            </w:pPr>
            <w:r>
              <w:rPr>
                <w:rFonts w:ascii="宋体" w:hAnsi="宋体" w:cs="宋体" w:hint="eastAsia"/>
                <w:b/>
                <w:bCs/>
                <w:kern w:val="0"/>
                <w:sz w:val="28"/>
                <w:szCs w:val="28"/>
              </w:rPr>
              <w:t>姓名</w:t>
            </w:r>
          </w:p>
        </w:tc>
        <w:tc>
          <w:tcPr>
            <w:tcW w:w="2164" w:type="dxa"/>
            <w:vAlign w:val="center"/>
          </w:tcPr>
          <w:p w:rsidR="000D74A9" w:rsidRDefault="000D74A9" w:rsidP="002A7A21">
            <w:pPr>
              <w:widowControl/>
              <w:jc w:val="left"/>
              <w:rPr>
                <w:rFonts w:ascii="ˎ̥" w:hAnsi="ˎ̥" w:cs="宋体" w:hint="eastAsia"/>
                <w:kern w:val="0"/>
                <w:sz w:val="18"/>
                <w:szCs w:val="18"/>
              </w:rPr>
            </w:pPr>
          </w:p>
        </w:tc>
        <w:tc>
          <w:tcPr>
            <w:tcW w:w="899" w:type="dxa"/>
            <w:vMerge w:val="restart"/>
            <w:tcMar>
              <w:top w:w="0" w:type="dxa"/>
              <w:left w:w="108" w:type="dxa"/>
              <w:bottom w:w="0" w:type="dxa"/>
              <w:right w:w="108" w:type="dxa"/>
            </w:tcMar>
            <w:vAlign w:val="center"/>
          </w:tcPr>
          <w:p w:rsidR="000D74A9" w:rsidRDefault="000D74A9" w:rsidP="002A7A21">
            <w:pPr>
              <w:spacing w:line="180" w:lineRule="atLeast"/>
              <w:jc w:val="center"/>
              <w:rPr>
                <w:rFonts w:ascii="宋体" w:hAnsi="宋体" w:cs="宋体"/>
                <w:b/>
                <w:bCs/>
                <w:kern w:val="0"/>
                <w:sz w:val="24"/>
                <w:szCs w:val="22"/>
              </w:rPr>
            </w:pPr>
            <w:r>
              <w:rPr>
                <w:rFonts w:ascii="宋体" w:hAnsi="宋体" w:cs="宋体" w:hint="eastAsia"/>
                <w:b/>
                <w:bCs/>
                <w:kern w:val="0"/>
                <w:sz w:val="24"/>
                <w:szCs w:val="22"/>
              </w:rPr>
              <w:t>联系</w:t>
            </w:r>
          </w:p>
          <w:p w:rsidR="000D74A9" w:rsidRDefault="000D74A9" w:rsidP="002A7A21">
            <w:pPr>
              <w:spacing w:line="360" w:lineRule="atLeast"/>
              <w:jc w:val="center"/>
              <w:rPr>
                <w:rFonts w:ascii="ˎ̥" w:hAnsi="ˎ̥" w:cs="宋体" w:hint="eastAsia"/>
                <w:kern w:val="0"/>
                <w:sz w:val="28"/>
                <w:szCs w:val="28"/>
              </w:rPr>
            </w:pPr>
            <w:r>
              <w:rPr>
                <w:rFonts w:ascii="宋体" w:hAnsi="宋体" w:cs="宋体" w:hint="eastAsia"/>
                <w:b/>
                <w:bCs/>
                <w:kern w:val="0"/>
                <w:sz w:val="24"/>
                <w:szCs w:val="22"/>
              </w:rPr>
              <w:t>方式</w:t>
            </w:r>
          </w:p>
        </w:tc>
        <w:tc>
          <w:tcPr>
            <w:tcW w:w="2120" w:type="dxa"/>
            <w:tcMar>
              <w:top w:w="0" w:type="dxa"/>
              <w:left w:w="108" w:type="dxa"/>
              <w:bottom w:w="0" w:type="dxa"/>
              <w:right w:w="108" w:type="dxa"/>
            </w:tcMar>
            <w:vAlign w:val="center"/>
          </w:tcPr>
          <w:p w:rsidR="000D74A9" w:rsidRDefault="000D74A9" w:rsidP="002A7A21">
            <w:pPr>
              <w:widowControl/>
              <w:jc w:val="left"/>
              <w:rPr>
                <w:rFonts w:ascii="ˎ̥" w:hAnsi="ˎ̥" w:cs="宋体" w:hint="eastAsia"/>
                <w:kern w:val="0"/>
                <w:sz w:val="18"/>
                <w:szCs w:val="18"/>
              </w:rPr>
            </w:pPr>
          </w:p>
          <w:p w:rsidR="000D74A9" w:rsidRDefault="000D74A9" w:rsidP="002A7A21">
            <w:pPr>
              <w:widowControl/>
              <w:jc w:val="left"/>
              <w:rPr>
                <w:rFonts w:ascii="ˎ̥" w:hAnsi="ˎ̥" w:cs="宋体" w:hint="eastAsia"/>
                <w:kern w:val="0"/>
                <w:sz w:val="18"/>
                <w:szCs w:val="18"/>
              </w:rPr>
            </w:pPr>
          </w:p>
        </w:tc>
      </w:tr>
      <w:tr w:rsidR="000D74A9" w:rsidTr="002A7A21">
        <w:trPr>
          <w:trHeight w:val="548"/>
          <w:jc w:val="center"/>
        </w:trPr>
        <w:tc>
          <w:tcPr>
            <w:tcW w:w="1953" w:type="dxa"/>
            <w:vMerge/>
            <w:vAlign w:val="center"/>
          </w:tcPr>
          <w:p w:rsidR="000D74A9" w:rsidRDefault="000D74A9" w:rsidP="002A7A21">
            <w:pPr>
              <w:widowControl/>
              <w:spacing w:before="100" w:beforeAutospacing="1" w:after="100" w:afterAutospacing="1" w:line="360" w:lineRule="atLeast"/>
              <w:jc w:val="center"/>
              <w:rPr>
                <w:rFonts w:ascii="宋体" w:hAnsi="宋体" w:cs="宋体"/>
                <w:b/>
                <w:bCs/>
                <w:kern w:val="0"/>
                <w:sz w:val="28"/>
                <w:szCs w:val="28"/>
              </w:rPr>
            </w:pPr>
          </w:p>
        </w:tc>
        <w:tc>
          <w:tcPr>
            <w:tcW w:w="1436" w:type="dxa"/>
            <w:vAlign w:val="center"/>
          </w:tcPr>
          <w:p w:rsidR="000D74A9" w:rsidRDefault="000D74A9" w:rsidP="002A7A21">
            <w:pPr>
              <w:widowControl/>
              <w:spacing w:line="360" w:lineRule="atLeast"/>
              <w:jc w:val="center"/>
              <w:rPr>
                <w:rFonts w:ascii="宋体" w:hAnsi="宋体" w:cs="宋体"/>
                <w:b/>
                <w:bCs/>
                <w:kern w:val="0"/>
                <w:sz w:val="28"/>
                <w:szCs w:val="28"/>
              </w:rPr>
            </w:pPr>
            <w:r>
              <w:rPr>
                <w:rFonts w:ascii="宋体" w:hAnsi="宋体" w:cs="宋体" w:hint="eastAsia"/>
                <w:b/>
                <w:bCs/>
                <w:kern w:val="0"/>
                <w:sz w:val="28"/>
                <w:szCs w:val="28"/>
              </w:rPr>
              <w:t>职务</w:t>
            </w:r>
          </w:p>
        </w:tc>
        <w:tc>
          <w:tcPr>
            <w:tcW w:w="2164" w:type="dxa"/>
            <w:vAlign w:val="center"/>
          </w:tcPr>
          <w:p w:rsidR="000D74A9" w:rsidRDefault="000D74A9" w:rsidP="002A7A21">
            <w:pPr>
              <w:widowControl/>
              <w:jc w:val="left"/>
              <w:rPr>
                <w:rFonts w:ascii="ˎ̥" w:hAnsi="ˎ̥" w:cs="宋体" w:hint="eastAsia"/>
                <w:kern w:val="0"/>
                <w:sz w:val="18"/>
                <w:szCs w:val="18"/>
              </w:rPr>
            </w:pPr>
          </w:p>
        </w:tc>
        <w:tc>
          <w:tcPr>
            <w:tcW w:w="899" w:type="dxa"/>
            <w:vMerge/>
            <w:tcMar>
              <w:top w:w="0" w:type="dxa"/>
              <w:left w:w="108" w:type="dxa"/>
              <w:bottom w:w="0" w:type="dxa"/>
              <w:right w:w="108" w:type="dxa"/>
            </w:tcMar>
            <w:vAlign w:val="center"/>
          </w:tcPr>
          <w:p w:rsidR="000D74A9" w:rsidRDefault="000D74A9" w:rsidP="002A7A21">
            <w:pPr>
              <w:widowControl/>
              <w:spacing w:before="100" w:beforeAutospacing="1" w:after="100" w:afterAutospacing="1" w:line="360" w:lineRule="atLeast"/>
              <w:jc w:val="center"/>
              <w:rPr>
                <w:rFonts w:ascii="宋体" w:hAnsi="宋体" w:cs="宋体"/>
                <w:b/>
                <w:bCs/>
                <w:kern w:val="0"/>
                <w:sz w:val="28"/>
                <w:szCs w:val="28"/>
              </w:rPr>
            </w:pPr>
          </w:p>
        </w:tc>
        <w:tc>
          <w:tcPr>
            <w:tcW w:w="2120" w:type="dxa"/>
            <w:tcMar>
              <w:top w:w="0" w:type="dxa"/>
              <w:left w:w="108" w:type="dxa"/>
              <w:bottom w:w="0" w:type="dxa"/>
              <w:right w:w="108" w:type="dxa"/>
            </w:tcMar>
            <w:vAlign w:val="center"/>
          </w:tcPr>
          <w:p w:rsidR="000D74A9" w:rsidRDefault="000D74A9" w:rsidP="002A7A21">
            <w:pPr>
              <w:widowControl/>
              <w:jc w:val="left"/>
              <w:rPr>
                <w:rFonts w:ascii="ˎ̥" w:hAnsi="ˎ̥" w:cs="宋体" w:hint="eastAsia"/>
                <w:kern w:val="0"/>
                <w:sz w:val="18"/>
                <w:szCs w:val="18"/>
              </w:rPr>
            </w:pPr>
          </w:p>
          <w:p w:rsidR="000D74A9" w:rsidRDefault="000D74A9" w:rsidP="002A7A21">
            <w:pPr>
              <w:widowControl/>
              <w:jc w:val="left"/>
              <w:rPr>
                <w:rFonts w:ascii="ˎ̥" w:hAnsi="ˎ̥" w:cs="宋体" w:hint="eastAsia"/>
                <w:kern w:val="0"/>
                <w:sz w:val="18"/>
                <w:szCs w:val="18"/>
              </w:rPr>
            </w:pPr>
          </w:p>
        </w:tc>
      </w:tr>
      <w:tr w:rsidR="000D74A9" w:rsidTr="002A7A21">
        <w:trPr>
          <w:trHeight w:val="548"/>
          <w:jc w:val="center"/>
        </w:trPr>
        <w:tc>
          <w:tcPr>
            <w:tcW w:w="1953" w:type="dxa"/>
            <w:vAlign w:val="center"/>
          </w:tcPr>
          <w:p w:rsidR="000D74A9" w:rsidRDefault="000D74A9" w:rsidP="002A7A21">
            <w:pPr>
              <w:widowControl/>
              <w:spacing w:before="100" w:beforeAutospacing="1" w:after="100" w:afterAutospacing="1" w:line="540" w:lineRule="exact"/>
              <w:contextualSpacing/>
              <w:jc w:val="center"/>
              <w:rPr>
                <w:rFonts w:ascii="宋体" w:hAnsi="宋体" w:cs="宋体"/>
                <w:b/>
                <w:bCs/>
                <w:kern w:val="0"/>
                <w:sz w:val="28"/>
                <w:szCs w:val="28"/>
              </w:rPr>
            </w:pPr>
            <w:r>
              <w:rPr>
                <w:rFonts w:ascii="宋体" w:hAnsi="宋体" w:cs="宋体" w:hint="eastAsia"/>
                <w:b/>
                <w:bCs/>
                <w:kern w:val="0"/>
                <w:sz w:val="28"/>
                <w:szCs w:val="28"/>
              </w:rPr>
              <w:t>新媒体</w:t>
            </w:r>
            <w:r>
              <w:rPr>
                <w:rFonts w:ascii="宋体" w:hAnsi="宋体" w:cs="宋体"/>
                <w:b/>
                <w:bCs/>
                <w:kern w:val="0"/>
                <w:sz w:val="28"/>
                <w:szCs w:val="28"/>
              </w:rPr>
              <w:t>宣传</w:t>
            </w:r>
          </w:p>
          <w:p w:rsidR="000D74A9" w:rsidRDefault="000D74A9" w:rsidP="002A7A21">
            <w:pPr>
              <w:widowControl/>
              <w:spacing w:before="100" w:beforeAutospacing="1" w:after="100" w:afterAutospacing="1" w:line="540" w:lineRule="exact"/>
              <w:contextualSpacing/>
              <w:jc w:val="center"/>
              <w:rPr>
                <w:rFonts w:ascii="宋体" w:hAnsi="宋体" w:cs="宋体"/>
                <w:b/>
                <w:bCs/>
                <w:kern w:val="0"/>
                <w:sz w:val="28"/>
                <w:szCs w:val="28"/>
              </w:rPr>
            </w:pPr>
            <w:r>
              <w:rPr>
                <w:rFonts w:ascii="宋体" w:hAnsi="宋体" w:cs="宋体"/>
                <w:b/>
                <w:bCs/>
                <w:kern w:val="0"/>
                <w:sz w:val="28"/>
                <w:szCs w:val="28"/>
              </w:rPr>
              <w:t>平台账号</w:t>
            </w:r>
          </w:p>
        </w:tc>
        <w:tc>
          <w:tcPr>
            <w:tcW w:w="6619" w:type="dxa"/>
            <w:gridSpan w:val="4"/>
            <w:vAlign w:val="center"/>
          </w:tcPr>
          <w:p w:rsidR="000D74A9" w:rsidRDefault="000D74A9" w:rsidP="002A7A21">
            <w:pPr>
              <w:widowControl/>
              <w:jc w:val="left"/>
              <w:rPr>
                <w:rFonts w:ascii="ˎ̥" w:hAnsi="ˎ̥" w:cs="宋体" w:hint="eastAsia"/>
                <w:kern w:val="0"/>
                <w:sz w:val="18"/>
                <w:szCs w:val="18"/>
              </w:rPr>
            </w:pPr>
            <w:r>
              <w:rPr>
                <w:rFonts w:ascii="宋体" w:hAnsi="宋体" w:cs="宋体" w:hint="eastAsia"/>
                <w:bCs/>
                <w:kern w:val="0"/>
                <w:sz w:val="28"/>
                <w:szCs w:val="28"/>
              </w:rPr>
              <w:t>（如有）</w:t>
            </w:r>
          </w:p>
        </w:tc>
      </w:tr>
      <w:tr w:rsidR="000D74A9" w:rsidTr="002A7A21">
        <w:trPr>
          <w:trHeight w:val="5519"/>
          <w:jc w:val="center"/>
        </w:trPr>
        <w:tc>
          <w:tcPr>
            <w:tcW w:w="1953" w:type="dxa"/>
            <w:tcMar>
              <w:top w:w="0" w:type="dxa"/>
              <w:left w:w="108" w:type="dxa"/>
              <w:bottom w:w="0" w:type="dxa"/>
              <w:right w:w="108" w:type="dxa"/>
            </w:tcMar>
            <w:vAlign w:val="center"/>
          </w:tcPr>
          <w:p w:rsidR="000D74A9" w:rsidRDefault="000D74A9" w:rsidP="002A7A21">
            <w:pPr>
              <w:widowControl/>
              <w:spacing w:line="360" w:lineRule="atLeast"/>
              <w:jc w:val="center"/>
              <w:rPr>
                <w:rFonts w:ascii="宋体" w:hAnsi="宋体" w:cs="宋体"/>
                <w:b/>
                <w:bCs/>
                <w:kern w:val="0"/>
                <w:sz w:val="28"/>
                <w:szCs w:val="28"/>
              </w:rPr>
            </w:pPr>
            <w:r>
              <w:rPr>
                <w:rFonts w:ascii="宋体" w:hAnsi="宋体" w:cs="宋体" w:hint="eastAsia"/>
                <w:b/>
                <w:bCs/>
                <w:kern w:val="0"/>
                <w:sz w:val="28"/>
                <w:szCs w:val="28"/>
              </w:rPr>
              <w:t>所获荣誉</w:t>
            </w:r>
          </w:p>
          <w:p w:rsidR="000D74A9" w:rsidRDefault="000D74A9" w:rsidP="002A7A21">
            <w:pPr>
              <w:widowControl/>
              <w:spacing w:line="360" w:lineRule="atLeast"/>
              <w:jc w:val="center"/>
              <w:rPr>
                <w:rFonts w:ascii="宋体" w:hAnsi="宋体" w:cs="宋体"/>
                <w:b/>
                <w:bCs/>
                <w:kern w:val="0"/>
                <w:sz w:val="24"/>
                <w:szCs w:val="22"/>
              </w:rPr>
            </w:pPr>
            <w:r>
              <w:rPr>
                <w:rFonts w:ascii="宋体" w:hAnsi="宋体" w:cs="宋体" w:hint="eastAsia"/>
                <w:b/>
                <w:bCs/>
                <w:kern w:val="0"/>
                <w:sz w:val="28"/>
                <w:szCs w:val="28"/>
              </w:rPr>
              <w:t>及时间</w:t>
            </w:r>
          </w:p>
        </w:tc>
        <w:tc>
          <w:tcPr>
            <w:tcW w:w="6619" w:type="dxa"/>
            <w:gridSpan w:val="4"/>
            <w:tcMar>
              <w:top w:w="0" w:type="dxa"/>
              <w:left w:w="108" w:type="dxa"/>
              <w:bottom w:w="0" w:type="dxa"/>
              <w:right w:w="108" w:type="dxa"/>
            </w:tcMar>
            <w:vAlign w:val="center"/>
          </w:tcPr>
          <w:p w:rsidR="000D74A9" w:rsidRDefault="000D74A9" w:rsidP="002A7A21">
            <w:pPr>
              <w:widowControl/>
              <w:jc w:val="left"/>
              <w:rPr>
                <w:rFonts w:ascii="ˎ̥" w:hAnsi="ˎ̥" w:cs="宋体" w:hint="eastAsia"/>
                <w:kern w:val="0"/>
                <w:sz w:val="18"/>
                <w:szCs w:val="18"/>
              </w:rPr>
            </w:pPr>
          </w:p>
        </w:tc>
      </w:tr>
      <w:tr w:rsidR="000D74A9" w:rsidTr="002A7A21">
        <w:trPr>
          <w:trHeight w:val="5519"/>
          <w:jc w:val="center"/>
        </w:trPr>
        <w:tc>
          <w:tcPr>
            <w:tcW w:w="8572" w:type="dxa"/>
            <w:gridSpan w:val="5"/>
            <w:tcMar>
              <w:top w:w="0" w:type="dxa"/>
              <w:left w:w="108" w:type="dxa"/>
              <w:bottom w:w="0" w:type="dxa"/>
              <w:right w:w="108" w:type="dxa"/>
            </w:tcMar>
          </w:tcPr>
          <w:p w:rsidR="000D74A9" w:rsidRDefault="000D74A9" w:rsidP="002A7A21">
            <w:pPr>
              <w:widowControl/>
              <w:spacing w:line="360" w:lineRule="atLeast"/>
              <w:rPr>
                <w:rFonts w:ascii="宋体" w:hAnsi="宋体" w:cs="宋体"/>
                <w:b/>
                <w:bCs/>
                <w:kern w:val="0"/>
                <w:sz w:val="28"/>
                <w:szCs w:val="28"/>
              </w:rPr>
            </w:pPr>
            <w:r>
              <w:rPr>
                <w:rFonts w:ascii="宋体" w:hAnsi="宋体" w:cs="宋体" w:hint="eastAsia"/>
                <w:b/>
                <w:bCs/>
                <w:kern w:val="0"/>
                <w:sz w:val="28"/>
                <w:szCs w:val="28"/>
              </w:rPr>
              <w:lastRenderedPageBreak/>
              <w:t>单位情况（</w:t>
            </w:r>
            <w:r>
              <w:rPr>
                <w:rFonts w:ascii="宋体" w:hAnsi="宋体" w:cs="宋体"/>
                <w:b/>
                <w:bCs/>
                <w:kern w:val="0"/>
                <w:sz w:val="28"/>
                <w:szCs w:val="28"/>
              </w:rPr>
              <w:t>5</w:t>
            </w:r>
            <w:r>
              <w:rPr>
                <w:rFonts w:ascii="宋体" w:hAnsi="宋体" w:cs="宋体" w:hint="eastAsia"/>
                <w:b/>
                <w:bCs/>
                <w:kern w:val="0"/>
                <w:sz w:val="28"/>
                <w:szCs w:val="28"/>
              </w:rPr>
              <w:t>00字</w:t>
            </w:r>
            <w:r>
              <w:rPr>
                <w:rFonts w:ascii="宋体" w:hAnsi="宋体" w:cs="宋体"/>
                <w:b/>
                <w:bCs/>
                <w:kern w:val="0"/>
                <w:sz w:val="28"/>
                <w:szCs w:val="28"/>
              </w:rPr>
              <w:t>内</w:t>
            </w:r>
            <w:r>
              <w:rPr>
                <w:rFonts w:ascii="宋体" w:hAnsi="宋体" w:cs="宋体" w:hint="eastAsia"/>
                <w:b/>
                <w:bCs/>
                <w:kern w:val="0"/>
                <w:sz w:val="28"/>
                <w:szCs w:val="28"/>
              </w:rPr>
              <w:t>）:</w:t>
            </w: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（简要</w:t>
            </w:r>
            <w:r>
              <w:rPr>
                <w:rFonts w:ascii="仿宋_GB2312" w:eastAsia="仿宋_GB2312" w:hAnsi="仿宋_GB2312" w:cs="仿宋_GB2312"/>
                <w:kern w:val="0"/>
                <w:sz w:val="32"/>
                <w:szCs w:val="32"/>
              </w:rPr>
              <w:t>说明</w:t>
            </w:r>
            <w:r>
              <w:rPr>
                <w:rFonts w:ascii="仿宋_GB2312" w:eastAsia="仿宋_GB2312" w:hAnsi="仿宋_GB2312" w:cs="仿宋_GB2312" w:hint="eastAsia"/>
                <w:kern w:val="0"/>
                <w:sz w:val="32"/>
                <w:szCs w:val="32"/>
              </w:rPr>
              <w:t>基地运营场地面积、海洋科普和意识教育展示硬件等基本情况，</w:t>
            </w:r>
            <w:r>
              <w:rPr>
                <w:rFonts w:ascii="仿宋_GB2312" w:eastAsia="仿宋_GB2312" w:hAnsi="仿宋_GB2312" w:cs="仿宋_GB2312" w:hint="eastAsia"/>
                <w:sz w:val="32"/>
                <w:szCs w:val="32"/>
              </w:rPr>
              <w:t>本单位基本情况、基础设施建设、海洋科普和意识教育活动的开展情况、主要成果、管理</w:t>
            </w:r>
            <w:r>
              <w:rPr>
                <w:rFonts w:ascii="仿宋_GB2312" w:eastAsia="仿宋_GB2312" w:hAnsi="仿宋_GB2312" w:cs="仿宋_GB2312"/>
                <w:sz w:val="32"/>
                <w:szCs w:val="32"/>
              </w:rPr>
              <w:t>机制与制度</w:t>
            </w:r>
            <w:r>
              <w:rPr>
                <w:rFonts w:ascii="仿宋_GB2312" w:eastAsia="仿宋_GB2312" w:hAnsi="仿宋_GB2312" w:cs="仿宋_GB2312" w:hint="eastAsia"/>
                <w:sz w:val="32"/>
                <w:szCs w:val="32"/>
              </w:rPr>
              <w:t>等材料</w:t>
            </w:r>
            <w:r>
              <w:rPr>
                <w:rFonts w:ascii="仿宋_GB2312" w:eastAsia="仿宋_GB2312" w:hAnsi="仿宋_GB2312" w:cs="仿宋_GB2312" w:hint="eastAsia"/>
                <w:kern w:val="0"/>
                <w:sz w:val="32"/>
                <w:szCs w:val="32"/>
              </w:rPr>
              <w:t>以附件形式提交）</w:t>
            </w:r>
          </w:p>
          <w:p w:rsidR="000D74A9" w:rsidRDefault="000D74A9" w:rsidP="002A7A21">
            <w:pPr>
              <w:widowControl/>
              <w:spacing w:line="360" w:lineRule="atLeast"/>
              <w:rPr>
                <w:rFonts w:ascii="仿宋_GB2312" w:eastAsia="仿宋_GB2312" w:hAnsi="仿宋_GB2312" w:cs="仿宋_GB2312"/>
                <w:kern w:val="0"/>
                <w:sz w:val="32"/>
                <w:szCs w:val="32"/>
              </w:rPr>
            </w:pPr>
          </w:p>
          <w:p w:rsidR="000D74A9" w:rsidRDefault="000D74A9" w:rsidP="002A7A21">
            <w:pPr>
              <w:widowControl/>
              <w:spacing w:line="360" w:lineRule="atLeast"/>
              <w:rPr>
                <w:rFonts w:ascii="仿宋_GB2312" w:eastAsia="仿宋_GB2312" w:hAnsi="仿宋_GB2312" w:cs="仿宋_GB2312"/>
                <w:kern w:val="0"/>
                <w:sz w:val="32"/>
                <w:szCs w:val="32"/>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p w:rsidR="000D74A9" w:rsidRDefault="000D74A9" w:rsidP="002A7A21">
            <w:pPr>
              <w:widowControl/>
              <w:spacing w:line="360" w:lineRule="atLeast"/>
              <w:rPr>
                <w:rFonts w:ascii="宋体" w:hAnsi="宋体" w:cs="宋体"/>
                <w:b/>
                <w:bCs/>
                <w:kern w:val="0"/>
                <w:sz w:val="28"/>
                <w:szCs w:val="28"/>
              </w:rPr>
            </w:pPr>
          </w:p>
        </w:tc>
      </w:tr>
      <w:tr w:rsidR="000D74A9" w:rsidTr="002A7A21">
        <w:trPr>
          <w:trHeight w:val="2772"/>
          <w:jc w:val="center"/>
        </w:trPr>
        <w:tc>
          <w:tcPr>
            <w:tcW w:w="8572" w:type="dxa"/>
            <w:gridSpan w:val="5"/>
            <w:tcMar>
              <w:top w:w="0" w:type="dxa"/>
              <w:left w:w="108" w:type="dxa"/>
              <w:bottom w:w="0" w:type="dxa"/>
              <w:right w:w="108" w:type="dxa"/>
            </w:tcMar>
          </w:tcPr>
          <w:p w:rsidR="000D74A9" w:rsidRDefault="000D74A9" w:rsidP="002A7A21">
            <w:pPr>
              <w:widowControl/>
              <w:spacing w:before="100" w:beforeAutospacing="1" w:after="100" w:afterAutospacing="1" w:line="360" w:lineRule="atLeast"/>
              <w:jc w:val="left"/>
              <w:rPr>
                <w:rFonts w:ascii="宋体" w:hAnsi="宋体" w:cs="宋体"/>
                <w:b/>
                <w:bCs/>
                <w:kern w:val="0"/>
                <w:sz w:val="28"/>
                <w:szCs w:val="28"/>
              </w:rPr>
            </w:pPr>
            <w:r>
              <w:rPr>
                <w:rFonts w:ascii="宋体" w:hAnsi="宋体" w:cs="宋体" w:hint="eastAsia"/>
                <w:b/>
                <w:bCs/>
                <w:kern w:val="0"/>
                <w:sz w:val="28"/>
                <w:szCs w:val="28"/>
              </w:rPr>
              <w:lastRenderedPageBreak/>
              <w:t>申报单位意见：</w:t>
            </w:r>
          </w:p>
          <w:p w:rsidR="000D74A9" w:rsidRDefault="000D74A9" w:rsidP="002A7A21">
            <w:pPr>
              <w:widowControl/>
              <w:spacing w:before="100" w:beforeAutospacing="1" w:after="100" w:afterAutospacing="1" w:line="360" w:lineRule="atLeast"/>
              <w:ind w:firstLineChars="100" w:firstLine="281"/>
              <w:jc w:val="left"/>
              <w:rPr>
                <w:rFonts w:ascii="宋体" w:hAnsi="宋体" w:cs="宋体"/>
                <w:b/>
                <w:bCs/>
                <w:kern w:val="0"/>
                <w:sz w:val="28"/>
                <w:szCs w:val="28"/>
              </w:rPr>
            </w:pPr>
          </w:p>
          <w:p w:rsidR="000D74A9" w:rsidRDefault="000D74A9" w:rsidP="002A7A21">
            <w:pPr>
              <w:widowControl/>
              <w:spacing w:before="100" w:beforeAutospacing="1" w:after="100" w:afterAutospacing="1" w:line="360" w:lineRule="atLeast"/>
              <w:ind w:firstLineChars="100" w:firstLine="180"/>
              <w:jc w:val="left"/>
              <w:rPr>
                <w:rFonts w:ascii="ˎ̥" w:hAnsi="ˎ̥" w:cs="宋体" w:hint="eastAsia"/>
                <w:kern w:val="0"/>
                <w:sz w:val="18"/>
                <w:szCs w:val="18"/>
              </w:rPr>
            </w:pPr>
          </w:p>
          <w:p w:rsidR="000D74A9" w:rsidRDefault="000D74A9" w:rsidP="002A7A21">
            <w:pPr>
              <w:widowControl/>
              <w:spacing w:before="100" w:beforeAutospacing="1" w:after="100" w:afterAutospacing="1" w:line="360" w:lineRule="atLeast"/>
              <w:ind w:firstLineChars="100" w:firstLine="180"/>
              <w:jc w:val="left"/>
              <w:rPr>
                <w:rFonts w:ascii="ˎ̥" w:hAnsi="ˎ̥" w:cs="宋体" w:hint="eastAsia"/>
                <w:kern w:val="0"/>
                <w:sz w:val="18"/>
                <w:szCs w:val="18"/>
              </w:rPr>
            </w:pPr>
          </w:p>
          <w:p w:rsidR="000D74A9" w:rsidRDefault="000D74A9" w:rsidP="002A7A21">
            <w:pPr>
              <w:widowControl/>
              <w:spacing w:before="100" w:beforeAutospacing="1" w:after="100" w:afterAutospacing="1" w:line="360" w:lineRule="atLeast"/>
              <w:ind w:firstLineChars="2050" w:firstLine="4920"/>
              <w:rPr>
                <w:rFonts w:ascii="宋体" w:hAnsi="宋体" w:cs="宋体"/>
                <w:kern w:val="0"/>
                <w:sz w:val="24"/>
                <w:szCs w:val="22"/>
              </w:rPr>
            </w:pPr>
            <w:r>
              <w:rPr>
                <w:rFonts w:ascii="宋体" w:hAnsi="宋体" w:cs="宋体" w:hint="eastAsia"/>
                <w:kern w:val="0"/>
                <w:sz w:val="24"/>
                <w:szCs w:val="22"/>
              </w:rPr>
              <w:t>年月日（盖章）</w:t>
            </w:r>
          </w:p>
          <w:p w:rsidR="000D74A9" w:rsidRDefault="000D74A9" w:rsidP="002A7A21">
            <w:pPr>
              <w:widowControl/>
              <w:spacing w:before="100" w:beforeAutospacing="1" w:after="100" w:afterAutospacing="1" w:line="360" w:lineRule="atLeast"/>
              <w:ind w:firstLineChars="2050" w:firstLine="3690"/>
              <w:rPr>
                <w:rFonts w:ascii="ˎ̥" w:hAnsi="ˎ̥" w:cs="宋体" w:hint="eastAsia"/>
                <w:kern w:val="0"/>
                <w:sz w:val="18"/>
                <w:szCs w:val="18"/>
              </w:rPr>
            </w:pPr>
          </w:p>
          <w:p w:rsidR="000D74A9" w:rsidRDefault="000D74A9" w:rsidP="002A7A21">
            <w:pPr>
              <w:widowControl/>
              <w:spacing w:before="100" w:beforeAutospacing="1" w:after="100" w:afterAutospacing="1" w:line="360" w:lineRule="atLeast"/>
              <w:ind w:firstLineChars="2050" w:firstLine="3690"/>
              <w:rPr>
                <w:rFonts w:ascii="ˎ̥" w:hAnsi="ˎ̥" w:cs="宋体" w:hint="eastAsia"/>
                <w:kern w:val="0"/>
                <w:sz w:val="18"/>
                <w:szCs w:val="18"/>
              </w:rPr>
            </w:pPr>
          </w:p>
        </w:tc>
      </w:tr>
      <w:tr w:rsidR="000D74A9" w:rsidTr="002A7A21">
        <w:trPr>
          <w:trHeight w:val="2436"/>
          <w:jc w:val="center"/>
        </w:trPr>
        <w:tc>
          <w:tcPr>
            <w:tcW w:w="8572" w:type="dxa"/>
            <w:gridSpan w:val="5"/>
            <w:tcMar>
              <w:top w:w="0" w:type="dxa"/>
              <w:left w:w="108" w:type="dxa"/>
              <w:bottom w:w="0" w:type="dxa"/>
              <w:right w:w="108" w:type="dxa"/>
            </w:tcMar>
          </w:tcPr>
          <w:p w:rsidR="000D74A9" w:rsidRDefault="000D74A9" w:rsidP="002A7A21">
            <w:pPr>
              <w:widowControl/>
              <w:spacing w:before="100" w:beforeAutospacing="1" w:after="100" w:afterAutospacing="1" w:line="360" w:lineRule="atLeast"/>
              <w:jc w:val="left"/>
              <w:rPr>
                <w:rFonts w:ascii="ˎ̥" w:hAnsi="ˎ̥" w:cs="宋体" w:hint="eastAsia"/>
                <w:kern w:val="0"/>
                <w:sz w:val="18"/>
                <w:szCs w:val="18"/>
              </w:rPr>
            </w:pPr>
            <w:r>
              <w:rPr>
                <w:rFonts w:ascii="宋体" w:hAnsi="宋体" w:cs="宋体" w:hint="eastAsia"/>
                <w:b/>
                <w:bCs/>
                <w:kern w:val="0"/>
                <w:sz w:val="28"/>
                <w:szCs w:val="28"/>
              </w:rPr>
              <w:lastRenderedPageBreak/>
              <w:t>所在</w:t>
            </w:r>
            <w:r>
              <w:rPr>
                <w:rFonts w:ascii="宋体" w:hAnsi="宋体" w:cs="宋体"/>
                <w:b/>
                <w:bCs/>
                <w:kern w:val="0"/>
                <w:sz w:val="28"/>
                <w:szCs w:val="28"/>
              </w:rPr>
              <w:t>市海洋主管部门</w:t>
            </w:r>
            <w:r>
              <w:rPr>
                <w:rFonts w:ascii="宋体" w:hAnsi="宋体" w:cs="宋体" w:hint="eastAsia"/>
                <w:b/>
                <w:bCs/>
                <w:kern w:val="0"/>
                <w:sz w:val="28"/>
                <w:szCs w:val="28"/>
              </w:rPr>
              <w:t>意见：</w:t>
            </w:r>
            <w:r>
              <w:rPr>
                <w:rFonts w:ascii="ˎ̥" w:hAnsi="ˎ̥" w:cs="宋体" w:hint="eastAsia"/>
                <w:kern w:val="0"/>
                <w:sz w:val="18"/>
                <w:szCs w:val="18"/>
              </w:rPr>
              <w:t>（非沿海市直接报送至自治区海洋局）</w:t>
            </w:r>
          </w:p>
          <w:p w:rsidR="000D74A9" w:rsidRDefault="000D74A9" w:rsidP="002A7A21">
            <w:pPr>
              <w:widowControl/>
              <w:spacing w:before="100" w:beforeAutospacing="1" w:after="100" w:afterAutospacing="1" w:line="360" w:lineRule="atLeast"/>
              <w:jc w:val="left"/>
              <w:rPr>
                <w:rFonts w:ascii="宋体" w:hAnsi="宋体" w:cs="宋体"/>
                <w:b/>
                <w:bCs/>
                <w:kern w:val="0"/>
                <w:sz w:val="28"/>
                <w:szCs w:val="28"/>
              </w:rPr>
            </w:pPr>
          </w:p>
          <w:p w:rsidR="000D74A9" w:rsidRDefault="000D74A9" w:rsidP="002A7A21">
            <w:pPr>
              <w:widowControl/>
              <w:spacing w:before="100" w:beforeAutospacing="1" w:after="100" w:afterAutospacing="1" w:line="360" w:lineRule="atLeast"/>
              <w:jc w:val="left"/>
              <w:rPr>
                <w:rFonts w:ascii="宋体" w:hAnsi="宋体" w:cs="宋体"/>
                <w:b/>
                <w:bCs/>
                <w:kern w:val="0"/>
                <w:sz w:val="28"/>
                <w:szCs w:val="28"/>
              </w:rPr>
            </w:pPr>
          </w:p>
          <w:p w:rsidR="000D74A9" w:rsidRDefault="000D74A9" w:rsidP="002A7A21">
            <w:pPr>
              <w:widowControl/>
              <w:spacing w:before="100" w:beforeAutospacing="1" w:after="100" w:afterAutospacing="1" w:line="360" w:lineRule="atLeast"/>
              <w:ind w:firstLineChars="100" w:firstLine="180"/>
              <w:jc w:val="left"/>
              <w:rPr>
                <w:rFonts w:ascii="ˎ̥" w:hAnsi="ˎ̥" w:cs="宋体" w:hint="eastAsia"/>
                <w:kern w:val="0"/>
                <w:sz w:val="18"/>
                <w:szCs w:val="18"/>
              </w:rPr>
            </w:pPr>
          </w:p>
          <w:p w:rsidR="000D74A9" w:rsidRDefault="000D74A9" w:rsidP="002A7A21">
            <w:pPr>
              <w:widowControl/>
              <w:spacing w:before="100" w:beforeAutospacing="1" w:after="100" w:afterAutospacing="1" w:line="360" w:lineRule="atLeast"/>
              <w:ind w:firstLineChars="2050" w:firstLine="4920"/>
              <w:rPr>
                <w:rFonts w:ascii="宋体" w:hAnsi="宋体" w:cs="宋体"/>
                <w:b/>
                <w:bCs/>
                <w:kern w:val="0"/>
                <w:sz w:val="28"/>
                <w:szCs w:val="28"/>
              </w:rPr>
            </w:pPr>
            <w:r>
              <w:rPr>
                <w:rFonts w:ascii="宋体" w:hAnsi="宋体" w:cs="宋体" w:hint="eastAsia"/>
                <w:kern w:val="0"/>
                <w:sz w:val="24"/>
                <w:szCs w:val="22"/>
              </w:rPr>
              <w:t>年  月  日（盖章）</w:t>
            </w:r>
          </w:p>
        </w:tc>
      </w:tr>
      <w:tr w:rsidR="000D74A9" w:rsidTr="002A7A21">
        <w:trPr>
          <w:trHeight w:val="1267"/>
          <w:jc w:val="center"/>
        </w:trPr>
        <w:tc>
          <w:tcPr>
            <w:tcW w:w="8572" w:type="dxa"/>
            <w:gridSpan w:val="5"/>
            <w:tcMar>
              <w:top w:w="0" w:type="dxa"/>
              <w:left w:w="108" w:type="dxa"/>
              <w:bottom w:w="0" w:type="dxa"/>
              <w:right w:w="108" w:type="dxa"/>
            </w:tcMar>
          </w:tcPr>
          <w:p w:rsidR="000D74A9" w:rsidRDefault="000D74A9" w:rsidP="002A7A21">
            <w:pPr>
              <w:widowControl/>
              <w:spacing w:before="100" w:beforeAutospacing="1" w:after="100" w:afterAutospacing="1" w:line="360" w:lineRule="atLeast"/>
              <w:jc w:val="left"/>
              <w:rPr>
                <w:rFonts w:ascii="宋体" w:hAnsi="宋体" w:cs="宋体" w:hint="eastAsia"/>
                <w:b/>
                <w:bCs/>
                <w:kern w:val="0"/>
                <w:sz w:val="28"/>
                <w:szCs w:val="28"/>
              </w:rPr>
            </w:pPr>
            <w:r>
              <w:rPr>
                <w:rFonts w:ascii="宋体" w:hAnsi="宋体" w:cs="宋体" w:hint="eastAsia"/>
                <w:b/>
                <w:bCs/>
                <w:kern w:val="0"/>
                <w:sz w:val="28"/>
                <w:szCs w:val="28"/>
              </w:rPr>
              <w:t>自治区海洋局意见：</w:t>
            </w:r>
          </w:p>
          <w:p w:rsidR="000D74A9" w:rsidRDefault="000D74A9" w:rsidP="002A7A21">
            <w:pPr>
              <w:widowControl/>
              <w:spacing w:before="100" w:beforeAutospacing="1" w:after="100" w:afterAutospacing="1" w:line="360" w:lineRule="atLeast"/>
              <w:jc w:val="left"/>
              <w:rPr>
                <w:rFonts w:ascii="宋体" w:hAnsi="宋体" w:cs="宋体"/>
                <w:b/>
                <w:bCs/>
                <w:kern w:val="0"/>
                <w:sz w:val="28"/>
                <w:szCs w:val="28"/>
              </w:rPr>
            </w:pPr>
          </w:p>
          <w:p w:rsidR="000D74A9" w:rsidRDefault="000D74A9" w:rsidP="002A7A21">
            <w:pPr>
              <w:widowControl/>
              <w:spacing w:before="100" w:beforeAutospacing="1" w:after="100" w:afterAutospacing="1" w:line="360" w:lineRule="atLeast"/>
              <w:ind w:firstLineChars="2400" w:firstLine="5760"/>
              <w:rPr>
                <w:rFonts w:ascii="宋体" w:hAnsi="宋体" w:cs="宋体"/>
                <w:b/>
                <w:bCs/>
                <w:kern w:val="0"/>
                <w:sz w:val="28"/>
                <w:szCs w:val="28"/>
              </w:rPr>
            </w:pPr>
            <w:r>
              <w:rPr>
                <w:rFonts w:ascii="宋体" w:hAnsi="宋体" w:cs="宋体" w:hint="eastAsia"/>
                <w:kern w:val="0"/>
                <w:sz w:val="24"/>
                <w:szCs w:val="22"/>
              </w:rPr>
              <w:t>年  月 日（盖章）</w:t>
            </w:r>
          </w:p>
        </w:tc>
      </w:tr>
      <w:tr w:rsidR="000D74A9" w:rsidTr="002A7A21">
        <w:trPr>
          <w:trHeight w:val="1305"/>
          <w:jc w:val="center"/>
        </w:trPr>
        <w:tc>
          <w:tcPr>
            <w:tcW w:w="8572" w:type="dxa"/>
            <w:gridSpan w:val="5"/>
            <w:tcMar>
              <w:top w:w="0" w:type="dxa"/>
              <w:left w:w="108" w:type="dxa"/>
              <w:bottom w:w="0" w:type="dxa"/>
              <w:right w:w="108" w:type="dxa"/>
            </w:tcMar>
          </w:tcPr>
          <w:p w:rsidR="000D74A9" w:rsidRDefault="000D74A9" w:rsidP="002A7A21">
            <w:pPr>
              <w:widowControl/>
              <w:spacing w:before="100" w:beforeAutospacing="1" w:after="100" w:afterAutospacing="1" w:line="360" w:lineRule="atLeast"/>
              <w:jc w:val="left"/>
              <w:rPr>
                <w:rFonts w:ascii="宋体" w:hAnsi="宋体" w:cs="宋体" w:hint="eastAsia"/>
                <w:b/>
                <w:bCs/>
                <w:kern w:val="0"/>
                <w:sz w:val="28"/>
                <w:szCs w:val="28"/>
              </w:rPr>
            </w:pPr>
            <w:r>
              <w:rPr>
                <w:rFonts w:ascii="宋体" w:hAnsi="宋体" w:cs="宋体" w:hint="eastAsia"/>
                <w:b/>
                <w:bCs/>
                <w:kern w:val="0"/>
                <w:sz w:val="28"/>
                <w:szCs w:val="28"/>
              </w:rPr>
              <w:t>自治区科技厅意见：</w:t>
            </w:r>
          </w:p>
          <w:p w:rsidR="000D74A9" w:rsidRDefault="000D74A9" w:rsidP="002A7A21">
            <w:pPr>
              <w:widowControl/>
              <w:spacing w:before="100" w:beforeAutospacing="1" w:after="100" w:afterAutospacing="1" w:line="360" w:lineRule="atLeast"/>
              <w:ind w:firstLineChars="2050" w:firstLine="4920"/>
              <w:rPr>
                <w:rFonts w:ascii="宋体" w:hAnsi="宋体" w:cs="宋体" w:hint="eastAsia"/>
                <w:kern w:val="0"/>
                <w:sz w:val="24"/>
                <w:szCs w:val="22"/>
              </w:rPr>
            </w:pPr>
          </w:p>
          <w:p w:rsidR="000D74A9" w:rsidRDefault="000D74A9" w:rsidP="002A7A21">
            <w:pPr>
              <w:widowControl/>
              <w:spacing w:before="100" w:beforeAutospacing="1" w:after="100" w:afterAutospacing="1" w:line="360" w:lineRule="atLeast"/>
              <w:ind w:firstLineChars="2350" w:firstLine="5640"/>
              <w:rPr>
                <w:rFonts w:ascii="宋体" w:hAnsi="宋体" w:cs="宋体" w:hint="eastAsia"/>
                <w:b/>
                <w:bCs/>
                <w:kern w:val="0"/>
                <w:sz w:val="28"/>
                <w:szCs w:val="28"/>
              </w:rPr>
            </w:pPr>
            <w:r>
              <w:rPr>
                <w:rFonts w:ascii="宋体" w:hAnsi="宋体" w:cs="宋体" w:hint="eastAsia"/>
                <w:kern w:val="0"/>
                <w:sz w:val="24"/>
                <w:szCs w:val="22"/>
              </w:rPr>
              <w:t>年  月  日（盖章）</w:t>
            </w:r>
          </w:p>
        </w:tc>
      </w:tr>
      <w:tr w:rsidR="000D74A9" w:rsidTr="002A7A21">
        <w:trPr>
          <w:trHeight w:val="1478"/>
          <w:jc w:val="center"/>
        </w:trPr>
        <w:tc>
          <w:tcPr>
            <w:tcW w:w="8572" w:type="dxa"/>
            <w:gridSpan w:val="5"/>
            <w:tcMar>
              <w:top w:w="0" w:type="dxa"/>
              <w:left w:w="108" w:type="dxa"/>
              <w:bottom w:w="0" w:type="dxa"/>
              <w:right w:w="108" w:type="dxa"/>
            </w:tcMar>
          </w:tcPr>
          <w:p w:rsidR="000D74A9" w:rsidRDefault="000D74A9" w:rsidP="002A7A21">
            <w:pPr>
              <w:widowControl/>
              <w:spacing w:before="100" w:beforeAutospacing="1" w:after="100" w:afterAutospacing="1" w:line="360" w:lineRule="atLeast"/>
              <w:jc w:val="left"/>
              <w:rPr>
                <w:rFonts w:ascii="宋体" w:hAnsi="宋体" w:cs="宋体" w:hint="eastAsia"/>
                <w:b/>
                <w:bCs/>
                <w:kern w:val="0"/>
                <w:sz w:val="28"/>
                <w:szCs w:val="28"/>
              </w:rPr>
            </w:pPr>
            <w:r>
              <w:rPr>
                <w:rFonts w:ascii="宋体" w:hAnsi="宋体" w:cs="宋体" w:hint="eastAsia"/>
                <w:b/>
                <w:bCs/>
                <w:kern w:val="0"/>
                <w:sz w:val="28"/>
                <w:szCs w:val="28"/>
              </w:rPr>
              <w:t>自治区科协意见：</w:t>
            </w:r>
          </w:p>
          <w:p w:rsidR="000D74A9" w:rsidRDefault="000D74A9" w:rsidP="002A7A21">
            <w:pPr>
              <w:widowControl/>
              <w:spacing w:before="100" w:beforeAutospacing="1" w:after="100" w:afterAutospacing="1" w:line="360" w:lineRule="atLeast"/>
              <w:ind w:firstLineChars="100" w:firstLine="281"/>
              <w:jc w:val="left"/>
              <w:rPr>
                <w:rFonts w:ascii="宋体" w:hAnsi="宋体" w:cs="宋体"/>
                <w:b/>
                <w:bCs/>
                <w:kern w:val="0"/>
                <w:sz w:val="28"/>
                <w:szCs w:val="28"/>
              </w:rPr>
            </w:pPr>
          </w:p>
          <w:p w:rsidR="000D74A9" w:rsidRDefault="000D74A9" w:rsidP="002A7A21">
            <w:pPr>
              <w:widowControl/>
              <w:spacing w:before="100" w:beforeAutospacing="1" w:after="100" w:afterAutospacing="1" w:line="360" w:lineRule="atLeast"/>
              <w:ind w:firstLineChars="2350" w:firstLine="5640"/>
              <w:rPr>
                <w:rFonts w:ascii="ˎ̥" w:hAnsi="ˎ̥" w:cs="宋体" w:hint="eastAsia"/>
                <w:kern w:val="0"/>
                <w:sz w:val="18"/>
                <w:szCs w:val="18"/>
              </w:rPr>
            </w:pPr>
            <w:r>
              <w:rPr>
                <w:rFonts w:ascii="宋体" w:hAnsi="宋体" w:cs="宋体" w:hint="eastAsia"/>
                <w:kern w:val="0"/>
                <w:sz w:val="24"/>
                <w:szCs w:val="22"/>
              </w:rPr>
              <w:t>年  月  日（盖章）</w:t>
            </w:r>
          </w:p>
        </w:tc>
      </w:tr>
    </w:tbl>
    <w:p w:rsidR="000D74A9" w:rsidRDefault="000D74A9" w:rsidP="000D74A9">
      <w:pPr>
        <w:spacing w:line="300" w:lineRule="exact"/>
        <w:rPr>
          <w:rFonts w:ascii="仿宋_GB2312" w:eastAsia="仿宋_GB2312"/>
          <w:sz w:val="32"/>
          <w:szCs w:val="32"/>
        </w:rPr>
      </w:pPr>
    </w:p>
    <w:p w:rsidR="008A72D3" w:rsidRPr="000D74A9" w:rsidRDefault="008A72D3"/>
    <w:sectPr w:rsidR="008A72D3" w:rsidRPr="000D74A9">
      <w:pgSz w:w="11906" w:h="16838"/>
      <w:pgMar w:top="2098" w:right="1418" w:bottom="1701" w:left="1588" w:header="851" w:footer="992" w:gutter="0"/>
      <w:pgNumType w:chapSep="em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A8F" w:rsidRDefault="00A90A8F" w:rsidP="000D74A9">
      <w:r>
        <w:separator/>
      </w:r>
    </w:p>
  </w:endnote>
  <w:endnote w:type="continuationSeparator" w:id="0">
    <w:p w:rsidR="00A90A8F" w:rsidRDefault="00A90A8F" w:rsidP="000D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文星简小标宋">
    <w:altName w:val="宋体"/>
    <w:charset w:val="86"/>
    <w:family w:val="roma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A9" w:rsidRDefault="000D74A9">
    <w:pPr>
      <w:pStyle w:val="a4"/>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29659F">
      <w:rPr>
        <w:rFonts w:ascii="宋体" w:hAnsi="宋体"/>
        <w:noProof/>
        <w:sz w:val="28"/>
        <w:szCs w:val="28"/>
        <w:lang w:val="zh-CN" w:eastAsia="zh-CN"/>
      </w:rPr>
      <w:t>12</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A9" w:rsidRDefault="000D74A9">
    <w:pPr>
      <w:pStyle w:val="a4"/>
      <w:wordWrap w:val="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0D74A9">
      <w:rPr>
        <w:rFonts w:ascii="宋体" w:hAnsi="宋体"/>
        <w:noProof/>
        <w:sz w:val="28"/>
        <w:szCs w:val="28"/>
        <w:lang w:val="zh-CN" w:eastAsia="zh-CN"/>
      </w:rPr>
      <w:t>1</w:t>
    </w:r>
    <w:r>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A8F" w:rsidRDefault="00A90A8F" w:rsidP="000D74A9">
      <w:r>
        <w:separator/>
      </w:r>
    </w:p>
  </w:footnote>
  <w:footnote w:type="continuationSeparator" w:id="0">
    <w:p w:rsidR="00A90A8F" w:rsidRDefault="00A90A8F" w:rsidP="000D7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128B7"/>
    <w:multiLevelType w:val="singleLevel"/>
    <w:tmpl w:val="5DA128B7"/>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7F"/>
    <w:rsid w:val="000D74A9"/>
    <w:rsid w:val="003A147F"/>
    <w:rsid w:val="008A72D3"/>
    <w:rsid w:val="00A90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CA45E2-1493-40A2-BB64-AC74CABD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4A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74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74A9"/>
    <w:rPr>
      <w:sz w:val="18"/>
      <w:szCs w:val="18"/>
    </w:rPr>
  </w:style>
  <w:style w:type="paragraph" w:styleId="a4">
    <w:name w:val="footer"/>
    <w:basedOn w:val="a"/>
    <w:link w:val="Char0"/>
    <w:uiPriority w:val="99"/>
    <w:unhideWhenUsed/>
    <w:rsid w:val="000D74A9"/>
    <w:pPr>
      <w:tabs>
        <w:tab w:val="center" w:pos="4153"/>
        <w:tab w:val="right" w:pos="8306"/>
      </w:tabs>
      <w:snapToGrid w:val="0"/>
      <w:jc w:val="left"/>
    </w:pPr>
    <w:rPr>
      <w:sz w:val="18"/>
      <w:szCs w:val="18"/>
    </w:rPr>
  </w:style>
  <w:style w:type="character" w:customStyle="1" w:styleId="Char0">
    <w:name w:val="页脚 Char"/>
    <w:basedOn w:val="a0"/>
    <w:link w:val="a4"/>
    <w:uiPriority w:val="99"/>
    <w:rsid w:val="000D74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513</Words>
  <Characters>2926</Characters>
  <Application>Microsoft Office Word</Application>
  <DocSecurity>0</DocSecurity>
  <Lines>24</Lines>
  <Paragraphs>6</Paragraphs>
  <ScaleCrop>false</ScaleCrop>
  <Company>Microsoft</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2021-12-22T00:52:00Z</dcterms:created>
  <dcterms:modified xsi:type="dcterms:W3CDTF">2021-12-22T00:52:00Z</dcterms:modified>
</cp:coreProperties>
</file>