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47" w:rsidRPr="0097279C" w:rsidRDefault="00CF1147" w:rsidP="00CF1147">
      <w:pPr>
        <w:tabs>
          <w:tab w:val="left" w:pos="945"/>
        </w:tabs>
        <w:snapToGrid w:val="0"/>
        <w:rPr>
          <w:rFonts w:ascii="宋体" w:hint="eastAsia"/>
          <w:b/>
          <w:color w:val="000000" w:themeColor="text1"/>
          <w:sz w:val="32"/>
        </w:rPr>
      </w:pPr>
      <w:r w:rsidRPr="0097279C">
        <w:rPr>
          <w:rFonts w:ascii="宋体" w:hAnsi="宋体" w:hint="eastAsia"/>
          <w:b/>
          <w:color w:val="000000" w:themeColor="text1"/>
          <w:sz w:val="32"/>
        </w:rPr>
        <w:t>附件2：</w:t>
      </w:r>
    </w:p>
    <w:p w:rsidR="00CF1147" w:rsidRPr="0097279C" w:rsidRDefault="00CF1147" w:rsidP="00CF1147">
      <w:pPr>
        <w:tabs>
          <w:tab w:val="left" w:pos="945"/>
        </w:tabs>
        <w:snapToGrid w:val="0"/>
        <w:jc w:val="center"/>
        <w:rPr>
          <w:rFonts w:ascii="黑体" w:eastAsia="黑体" w:hint="eastAsia"/>
          <w:color w:val="000000" w:themeColor="text1"/>
          <w:sz w:val="28"/>
        </w:rPr>
      </w:pPr>
      <w:r w:rsidRPr="0097279C">
        <w:rPr>
          <w:rFonts w:ascii="黑体" w:eastAsia="黑体" w:hint="eastAsia"/>
          <w:color w:val="000000" w:themeColor="text1"/>
          <w:sz w:val="28"/>
        </w:rPr>
        <w:t>广西科技兴海专项项目预算表</w:t>
      </w:r>
    </w:p>
    <w:p w:rsidR="00CF1147" w:rsidRPr="0097279C" w:rsidRDefault="00CF1147" w:rsidP="00CF1147">
      <w:pPr>
        <w:tabs>
          <w:tab w:val="left" w:pos="945"/>
        </w:tabs>
        <w:snapToGrid w:val="0"/>
        <w:ind w:right="105"/>
        <w:jc w:val="right"/>
        <w:rPr>
          <w:rFonts w:eastAsia="Times New Roman"/>
          <w:color w:val="000000" w:themeColor="text1"/>
        </w:rPr>
      </w:pPr>
      <w:r w:rsidRPr="0097279C">
        <w:rPr>
          <w:rFonts w:hint="eastAsia"/>
          <w:color w:val="000000" w:themeColor="text1"/>
        </w:rPr>
        <w:t>金额单位：万元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3038"/>
        <w:gridCol w:w="1519"/>
        <w:gridCol w:w="1520"/>
        <w:gridCol w:w="1520"/>
      </w:tblGrid>
      <w:tr w:rsidR="00CF1147" w:rsidRPr="0097279C" w:rsidTr="00DE011D">
        <w:trPr>
          <w:trHeight w:val="523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97279C">
              <w:rPr>
                <w:rFonts w:hint="eastAsia"/>
                <w:b/>
                <w:color w:val="000000" w:themeColor="text1"/>
              </w:rPr>
              <w:t>预算科目名称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97279C">
              <w:rPr>
                <w:rFonts w:hint="eastAsia"/>
                <w:b/>
                <w:color w:val="000000" w:themeColor="text1"/>
              </w:rPr>
              <w:t>合</w:t>
            </w:r>
            <w:r w:rsidRPr="0097279C">
              <w:rPr>
                <w:b/>
                <w:color w:val="000000" w:themeColor="text1"/>
              </w:rPr>
              <w:t xml:space="preserve">  </w:t>
            </w:r>
            <w:r w:rsidRPr="0097279C">
              <w:rPr>
                <w:rFonts w:hint="eastAsia"/>
                <w:b/>
                <w:color w:val="000000" w:themeColor="text1"/>
              </w:rPr>
              <w:t>计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97279C">
              <w:rPr>
                <w:rFonts w:hint="eastAsia"/>
                <w:b/>
                <w:color w:val="000000" w:themeColor="text1"/>
              </w:rPr>
              <w:t>专项经费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b/>
                <w:color w:val="000000" w:themeColor="text1"/>
              </w:rPr>
            </w:pPr>
            <w:r w:rsidRPr="0097279C">
              <w:rPr>
                <w:rFonts w:hint="eastAsia"/>
                <w:b/>
                <w:color w:val="000000" w:themeColor="text1"/>
              </w:rPr>
              <w:t>自筹经费</w:t>
            </w: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一、经费支出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1</w:t>
            </w:r>
            <w:r w:rsidRPr="0097279C">
              <w:rPr>
                <w:rFonts w:hint="eastAsia"/>
                <w:color w:val="000000" w:themeColor="text1"/>
              </w:rPr>
              <w:t>、设备费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（</w:t>
            </w:r>
            <w:r w:rsidRPr="0097279C">
              <w:rPr>
                <w:color w:val="000000" w:themeColor="text1"/>
              </w:rPr>
              <w:t>1</w:t>
            </w:r>
            <w:r w:rsidRPr="0097279C">
              <w:rPr>
                <w:rFonts w:hint="eastAsia"/>
                <w:color w:val="000000" w:themeColor="text1"/>
              </w:rPr>
              <w:t>）购置设备费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（</w:t>
            </w:r>
            <w:r w:rsidRPr="0097279C">
              <w:rPr>
                <w:color w:val="000000" w:themeColor="text1"/>
              </w:rPr>
              <w:t>2</w:t>
            </w:r>
            <w:r w:rsidRPr="0097279C">
              <w:rPr>
                <w:rFonts w:hint="eastAsia"/>
                <w:color w:val="000000" w:themeColor="text1"/>
              </w:rPr>
              <w:t>）试制设备费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（</w:t>
            </w:r>
            <w:r w:rsidRPr="0097279C">
              <w:rPr>
                <w:color w:val="000000" w:themeColor="text1"/>
              </w:rPr>
              <w:t>3</w:t>
            </w:r>
            <w:r w:rsidRPr="0097279C">
              <w:rPr>
                <w:rFonts w:hint="eastAsia"/>
                <w:color w:val="000000" w:themeColor="text1"/>
              </w:rPr>
              <w:t>）设备改造与租赁费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2</w:t>
            </w:r>
            <w:r w:rsidRPr="0097279C">
              <w:rPr>
                <w:rFonts w:hint="eastAsia"/>
                <w:color w:val="000000" w:themeColor="text1"/>
              </w:rPr>
              <w:t>、材料费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3</w:t>
            </w:r>
            <w:r w:rsidRPr="0097279C">
              <w:rPr>
                <w:rFonts w:hint="eastAsia"/>
                <w:color w:val="000000" w:themeColor="text1"/>
              </w:rPr>
              <w:t>、测试化验加工费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4</w:t>
            </w:r>
            <w:r w:rsidRPr="0097279C">
              <w:rPr>
                <w:rFonts w:hint="eastAsia"/>
                <w:color w:val="000000" w:themeColor="text1"/>
              </w:rPr>
              <w:t>、燃料动力费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5</w:t>
            </w:r>
            <w:r w:rsidRPr="0097279C">
              <w:rPr>
                <w:rFonts w:hint="eastAsia"/>
                <w:color w:val="000000" w:themeColor="text1"/>
              </w:rPr>
              <w:t>、差旅费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6</w:t>
            </w:r>
            <w:r w:rsidRPr="0097279C">
              <w:rPr>
                <w:rFonts w:hint="eastAsia"/>
                <w:color w:val="000000" w:themeColor="text1"/>
              </w:rPr>
              <w:t>、会议费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7</w:t>
            </w:r>
            <w:r w:rsidRPr="0097279C">
              <w:rPr>
                <w:rFonts w:hint="eastAsia"/>
                <w:color w:val="000000" w:themeColor="text1"/>
              </w:rPr>
              <w:t>、国际合作与交流费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8</w:t>
            </w:r>
            <w:r w:rsidRPr="0097279C">
              <w:rPr>
                <w:rFonts w:hint="eastAsia"/>
                <w:color w:val="000000" w:themeColor="text1"/>
              </w:rPr>
              <w:t>、出版</w:t>
            </w:r>
            <w:r w:rsidRPr="0097279C">
              <w:rPr>
                <w:color w:val="000000" w:themeColor="text1"/>
              </w:rPr>
              <w:t>/</w:t>
            </w:r>
            <w:r w:rsidRPr="0097279C">
              <w:rPr>
                <w:rFonts w:hint="eastAsia"/>
                <w:color w:val="000000" w:themeColor="text1"/>
              </w:rPr>
              <w:t>文献</w:t>
            </w:r>
            <w:r w:rsidRPr="0097279C">
              <w:rPr>
                <w:color w:val="000000" w:themeColor="text1"/>
              </w:rPr>
              <w:t>/</w:t>
            </w:r>
            <w:r w:rsidRPr="0097279C">
              <w:rPr>
                <w:rFonts w:hint="eastAsia"/>
                <w:color w:val="000000" w:themeColor="text1"/>
              </w:rPr>
              <w:t>信息传播</w:t>
            </w:r>
            <w:r w:rsidRPr="0097279C">
              <w:rPr>
                <w:color w:val="000000" w:themeColor="text1"/>
              </w:rPr>
              <w:t>/</w:t>
            </w:r>
            <w:r w:rsidRPr="0097279C">
              <w:rPr>
                <w:rFonts w:hint="eastAsia"/>
                <w:color w:val="000000" w:themeColor="text1"/>
              </w:rPr>
              <w:t>知识产权事务费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9</w:t>
            </w:r>
            <w:r w:rsidRPr="0097279C">
              <w:rPr>
                <w:rFonts w:hint="eastAsia"/>
                <w:color w:val="000000" w:themeColor="text1"/>
              </w:rPr>
              <w:t>、劳务费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10</w:t>
            </w:r>
            <w:r w:rsidRPr="0097279C">
              <w:rPr>
                <w:rFonts w:hint="eastAsia"/>
                <w:color w:val="000000" w:themeColor="text1"/>
              </w:rPr>
              <w:t>、专家咨询费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11</w:t>
            </w:r>
            <w:r w:rsidRPr="0097279C">
              <w:rPr>
                <w:rFonts w:hint="eastAsia"/>
                <w:color w:val="000000" w:themeColor="text1"/>
              </w:rPr>
              <w:t>、管理费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12</w:t>
            </w:r>
            <w:r w:rsidRPr="0097279C">
              <w:rPr>
                <w:rFonts w:hint="eastAsia"/>
                <w:color w:val="000000" w:themeColor="text1"/>
              </w:rPr>
              <w:t>、其他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二、经费来源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1</w:t>
            </w:r>
            <w:r w:rsidRPr="0097279C">
              <w:rPr>
                <w:rFonts w:hint="eastAsia"/>
                <w:color w:val="000000" w:themeColor="text1"/>
              </w:rPr>
              <w:t>、申请从专项经费获得的资助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color w:val="000000" w:themeColor="text1"/>
              </w:rPr>
              <w:t>2</w:t>
            </w:r>
            <w:r w:rsidRPr="0097279C">
              <w:rPr>
                <w:rFonts w:hint="eastAsia"/>
                <w:color w:val="000000" w:themeColor="text1"/>
              </w:rPr>
              <w:t>、自筹经费来源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（</w:t>
            </w:r>
            <w:r w:rsidRPr="0097279C">
              <w:rPr>
                <w:color w:val="000000" w:themeColor="text1"/>
              </w:rPr>
              <w:t>1</w:t>
            </w:r>
            <w:r w:rsidRPr="0097279C">
              <w:rPr>
                <w:rFonts w:hint="eastAsia"/>
                <w:color w:val="000000" w:themeColor="text1"/>
              </w:rPr>
              <w:t>）其他财政拨款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（</w:t>
            </w:r>
            <w:r w:rsidRPr="0097279C">
              <w:rPr>
                <w:color w:val="000000" w:themeColor="text1"/>
              </w:rPr>
              <w:t>2</w:t>
            </w:r>
            <w:r w:rsidRPr="0097279C">
              <w:rPr>
                <w:rFonts w:hint="eastAsia"/>
                <w:color w:val="000000" w:themeColor="text1"/>
              </w:rPr>
              <w:t>）单位自有货币资金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（</w:t>
            </w:r>
            <w:r w:rsidRPr="0097279C">
              <w:rPr>
                <w:color w:val="000000" w:themeColor="text1"/>
              </w:rPr>
              <w:t>3</w:t>
            </w:r>
            <w:r w:rsidRPr="0097279C">
              <w:rPr>
                <w:rFonts w:hint="eastAsia"/>
                <w:color w:val="000000" w:themeColor="text1"/>
              </w:rPr>
              <w:t>）其他资金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tabs>
                <w:tab w:val="left" w:pos="945"/>
              </w:tabs>
              <w:snapToGrid w:val="0"/>
              <w:jc w:val="right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642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专项经费拨付进度申请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第</w:t>
            </w:r>
            <w:r w:rsidRPr="0097279C">
              <w:rPr>
                <w:color w:val="000000" w:themeColor="text1"/>
              </w:rPr>
              <w:t>1</w:t>
            </w:r>
            <w:r w:rsidRPr="0097279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第</w:t>
            </w:r>
            <w:r w:rsidRPr="0097279C">
              <w:rPr>
                <w:color w:val="000000" w:themeColor="text1"/>
              </w:rPr>
              <w:t>2</w:t>
            </w:r>
            <w:r w:rsidRPr="0097279C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第</w:t>
            </w:r>
            <w:r w:rsidRPr="0097279C">
              <w:rPr>
                <w:color w:val="000000" w:themeColor="text1"/>
              </w:rPr>
              <w:t>3</w:t>
            </w:r>
            <w:r w:rsidRPr="0097279C">
              <w:rPr>
                <w:rFonts w:hint="eastAsia"/>
                <w:color w:val="000000" w:themeColor="text1"/>
              </w:rPr>
              <w:t>年</w:t>
            </w:r>
          </w:p>
        </w:tc>
      </w:tr>
      <w:tr w:rsidR="00CF1147" w:rsidRPr="0097279C" w:rsidTr="00DE011D">
        <w:trPr>
          <w:trHeight w:val="40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金额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405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比例（</w:t>
            </w:r>
            <w:r w:rsidRPr="0097279C">
              <w:rPr>
                <w:color w:val="000000" w:themeColor="text1"/>
              </w:rPr>
              <w:t>%</w:t>
            </w:r>
            <w:r w:rsidRPr="0097279C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jc w:val="center"/>
              <w:rPr>
                <w:rFonts w:eastAsia="Times New Roman"/>
                <w:color w:val="000000" w:themeColor="text1"/>
              </w:rPr>
            </w:pPr>
          </w:p>
        </w:tc>
      </w:tr>
      <w:tr w:rsidR="00CF1147" w:rsidRPr="0097279C" w:rsidTr="00DE011D">
        <w:trPr>
          <w:trHeight w:val="642"/>
        </w:trPr>
        <w:tc>
          <w:tcPr>
            <w:tcW w:w="9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147" w:rsidRPr="0097279C" w:rsidRDefault="00CF1147" w:rsidP="00DE011D">
            <w:pPr>
              <w:rPr>
                <w:rFonts w:eastAsia="Times New Roman"/>
                <w:color w:val="000000" w:themeColor="text1"/>
              </w:rPr>
            </w:pPr>
            <w:r w:rsidRPr="0097279C">
              <w:rPr>
                <w:rFonts w:hint="eastAsia"/>
                <w:color w:val="000000" w:themeColor="text1"/>
              </w:rPr>
              <w:t>注：支出预算按照经费开支范围确定的支出科目和不同经费来源编列，同一支出科目一般不得同时列支专项经费和自筹经费。</w:t>
            </w:r>
          </w:p>
        </w:tc>
      </w:tr>
    </w:tbl>
    <w:p w:rsidR="00240107" w:rsidRPr="00CF1147" w:rsidRDefault="00240107" w:rsidP="00CF1147">
      <w:bookmarkStart w:id="0" w:name="_GoBack"/>
      <w:bookmarkEnd w:id="0"/>
    </w:p>
    <w:sectPr w:rsidR="00240107" w:rsidRPr="00CF1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417" w:rsidRDefault="00B27417" w:rsidP="00AF2D94">
      <w:r>
        <w:separator/>
      </w:r>
    </w:p>
  </w:endnote>
  <w:endnote w:type="continuationSeparator" w:id="0">
    <w:p w:rsidR="00B27417" w:rsidRDefault="00B27417" w:rsidP="00AF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417" w:rsidRDefault="00B27417" w:rsidP="00AF2D94">
      <w:r>
        <w:separator/>
      </w:r>
    </w:p>
  </w:footnote>
  <w:footnote w:type="continuationSeparator" w:id="0">
    <w:p w:rsidR="00B27417" w:rsidRDefault="00B27417" w:rsidP="00AF2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20"/>
    <w:rsid w:val="00240107"/>
    <w:rsid w:val="006949DC"/>
    <w:rsid w:val="008B3B20"/>
    <w:rsid w:val="00AF2D94"/>
    <w:rsid w:val="00B27417"/>
    <w:rsid w:val="00CF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FBD009-05D6-45F7-892C-55B89A6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D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D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D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3</cp:revision>
  <dcterms:created xsi:type="dcterms:W3CDTF">2014-03-25T08:08:00Z</dcterms:created>
  <dcterms:modified xsi:type="dcterms:W3CDTF">2014-03-25T08:10:00Z</dcterms:modified>
</cp:coreProperties>
</file>