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0704" w:rsidRPr="004E0704" w:rsidRDefault="004E0704" w:rsidP="004E0704">
      <w:pPr>
        <w:rPr>
          <w:rFonts w:ascii="黑体" w:eastAsia="黑体" w:hAnsi="黑体"/>
          <w:sz w:val="32"/>
          <w:szCs w:val="32"/>
        </w:rPr>
      </w:pPr>
    </w:p>
    <w:p w:rsidR="001C1134" w:rsidRDefault="00F76097" w:rsidP="001C1134">
      <w:pPr>
        <w:spacing w:line="660" w:lineRule="exact"/>
        <w:jc w:val="center"/>
        <w:rPr>
          <w:rFonts w:ascii="华文中宋" w:eastAsia="华文中宋" w:hAnsi="华文中宋"/>
          <w:b/>
          <w:sz w:val="44"/>
          <w:szCs w:val="44"/>
        </w:rPr>
      </w:pPr>
      <w:r w:rsidRPr="001C1134">
        <w:rPr>
          <w:rFonts w:ascii="华文中宋" w:eastAsia="华文中宋" w:hAnsi="华文中宋" w:hint="eastAsia"/>
          <w:b/>
          <w:sz w:val="44"/>
          <w:szCs w:val="44"/>
        </w:rPr>
        <w:t>广西壮族自治区海洋督察专项督察</w:t>
      </w:r>
      <w:proofErr w:type="gramStart"/>
      <w:r w:rsidRPr="001C1134">
        <w:rPr>
          <w:rFonts w:ascii="华文中宋" w:eastAsia="华文中宋" w:hAnsi="华文中宋" w:hint="eastAsia"/>
          <w:b/>
          <w:sz w:val="44"/>
          <w:szCs w:val="44"/>
        </w:rPr>
        <w:t>整改办</w:t>
      </w:r>
      <w:proofErr w:type="gramEnd"/>
      <w:r w:rsidR="009E67B2" w:rsidRPr="001C1134">
        <w:rPr>
          <w:rFonts w:ascii="华文中宋" w:eastAsia="华文中宋" w:hAnsi="华文中宋" w:hint="eastAsia"/>
          <w:b/>
          <w:sz w:val="44"/>
          <w:szCs w:val="44"/>
        </w:rPr>
        <w:t>关于</w:t>
      </w:r>
      <w:r w:rsidR="00CC79CE" w:rsidRPr="001C1134">
        <w:rPr>
          <w:rFonts w:ascii="华文中宋" w:eastAsia="华文中宋" w:hAnsi="华文中宋" w:hint="eastAsia"/>
          <w:b/>
          <w:sz w:val="44"/>
          <w:szCs w:val="44"/>
        </w:rPr>
        <w:t>自治区</w:t>
      </w:r>
      <w:r w:rsidRPr="001C1134">
        <w:rPr>
          <w:rFonts w:ascii="华文中宋" w:eastAsia="华文中宋" w:hAnsi="华文中宋" w:hint="eastAsia"/>
          <w:b/>
          <w:sz w:val="44"/>
          <w:szCs w:val="44"/>
        </w:rPr>
        <w:t>北部湾港口管理局、广西海事局、自治区编办</w:t>
      </w:r>
      <w:r w:rsidR="009E67B2" w:rsidRPr="001C1134">
        <w:rPr>
          <w:rFonts w:ascii="华文中宋" w:eastAsia="华文中宋" w:hAnsi="华文中宋" w:hint="eastAsia"/>
          <w:b/>
          <w:sz w:val="44"/>
          <w:szCs w:val="44"/>
        </w:rPr>
        <w:t>贯彻落实国家海洋督察</w:t>
      </w:r>
    </w:p>
    <w:p w:rsidR="001B68D7" w:rsidRPr="001C1134" w:rsidRDefault="009E67B2" w:rsidP="001C1134">
      <w:pPr>
        <w:spacing w:line="660" w:lineRule="exact"/>
        <w:jc w:val="center"/>
        <w:rPr>
          <w:rFonts w:ascii="华文中宋" w:eastAsia="华文中宋" w:hAnsi="华文中宋"/>
          <w:b/>
          <w:sz w:val="44"/>
          <w:szCs w:val="44"/>
        </w:rPr>
      </w:pPr>
      <w:r w:rsidRPr="001C1134">
        <w:rPr>
          <w:rFonts w:ascii="华文中宋" w:eastAsia="华文中宋" w:hAnsi="华文中宋" w:hint="eastAsia"/>
          <w:b/>
          <w:sz w:val="44"/>
          <w:szCs w:val="44"/>
        </w:rPr>
        <w:t>整改任务整改完成情况</w:t>
      </w:r>
      <w:r w:rsidR="00E06421" w:rsidRPr="001C1134">
        <w:rPr>
          <w:rFonts w:ascii="华文中宋" w:eastAsia="华文中宋" w:hAnsi="华文中宋" w:hint="eastAsia"/>
          <w:b/>
          <w:sz w:val="44"/>
          <w:szCs w:val="44"/>
        </w:rPr>
        <w:t>的公告</w:t>
      </w:r>
    </w:p>
    <w:p w:rsidR="008E40BC" w:rsidRDefault="008E40BC" w:rsidP="0056518D">
      <w:pPr>
        <w:ind w:firstLineChars="200" w:firstLine="640"/>
        <w:rPr>
          <w:rFonts w:ascii="仿宋_GB2312" w:eastAsia="仿宋_GB2312" w:hAnsi="华文中宋"/>
          <w:sz w:val="32"/>
          <w:szCs w:val="32"/>
        </w:rPr>
      </w:pPr>
    </w:p>
    <w:p w:rsidR="009E67B2" w:rsidRDefault="009E67B2" w:rsidP="0056518D">
      <w:pPr>
        <w:ind w:firstLineChars="200" w:firstLine="640"/>
        <w:rPr>
          <w:rFonts w:ascii="仿宋_GB2312" w:eastAsia="仿宋_GB2312" w:hAnsi="华文中宋"/>
          <w:sz w:val="32"/>
          <w:szCs w:val="32"/>
        </w:rPr>
      </w:pPr>
      <w:r w:rsidRPr="0056518D">
        <w:rPr>
          <w:rFonts w:ascii="仿宋_GB2312" w:eastAsia="仿宋_GB2312" w:hAnsi="华文中宋" w:hint="eastAsia"/>
          <w:sz w:val="32"/>
          <w:szCs w:val="32"/>
        </w:rPr>
        <w:t>根据《国家海洋督察反馈意见整改</w:t>
      </w:r>
      <w:r w:rsidR="006E21BF">
        <w:rPr>
          <w:rFonts w:ascii="仿宋_GB2312" w:eastAsia="仿宋_GB2312" w:hAnsi="华文中宋" w:hint="eastAsia"/>
          <w:sz w:val="32"/>
          <w:szCs w:val="32"/>
        </w:rPr>
        <w:t>销号</w:t>
      </w:r>
      <w:r w:rsidRPr="0056518D">
        <w:rPr>
          <w:rFonts w:ascii="仿宋_GB2312" w:eastAsia="仿宋_GB2312" w:hAnsi="华文中宋" w:hint="eastAsia"/>
          <w:sz w:val="32"/>
          <w:szCs w:val="32"/>
        </w:rPr>
        <w:t>工作办法》要求，按照“整改一项、</w:t>
      </w:r>
      <w:r w:rsidR="009A089A" w:rsidRPr="0056518D">
        <w:rPr>
          <w:rFonts w:ascii="仿宋_GB2312" w:eastAsia="仿宋_GB2312" w:hAnsi="华文中宋" w:hint="eastAsia"/>
          <w:sz w:val="32"/>
          <w:szCs w:val="32"/>
        </w:rPr>
        <w:t>核查一项</w:t>
      </w:r>
      <w:r w:rsidRPr="0056518D">
        <w:rPr>
          <w:rFonts w:ascii="仿宋_GB2312" w:eastAsia="仿宋_GB2312" w:hAnsi="华文中宋" w:hint="eastAsia"/>
          <w:sz w:val="32"/>
          <w:szCs w:val="32"/>
        </w:rPr>
        <w:t>、公示一项、</w:t>
      </w:r>
      <w:r w:rsidR="009A089A" w:rsidRPr="0056518D">
        <w:rPr>
          <w:rFonts w:ascii="仿宋_GB2312" w:eastAsia="仿宋_GB2312" w:hAnsi="华文中宋" w:hint="eastAsia"/>
          <w:sz w:val="32"/>
          <w:szCs w:val="32"/>
        </w:rPr>
        <w:t>销号一项、备案一项、公开一项</w:t>
      </w:r>
      <w:r w:rsidRPr="0056518D">
        <w:rPr>
          <w:rFonts w:ascii="仿宋_GB2312" w:eastAsia="仿宋_GB2312" w:hAnsi="华文中宋" w:hint="eastAsia"/>
          <w:sz w:val="32"/>
          <w:szCs w:val="32"/>
        </w:rPr>
        <w:t>”</w:t>
      </w:r>
      <w:r w:rsidR="009A089A" w:rsidRPr="0056518D">
        <w:rPr>
          <w:rFonts w:ascii="仿宋_GB2312" w:eastAsia="仿宋_GB2312" w:hAnsi="华文中宋" w:hint="eastAsia"/>
          <w:sz w:val="32"/>
          <w:szCs w:val="32"/>
        </w:rPr>
        <w:t>的原则</w:t>
      </w:r>
      <w:r w:rsidR="00221D4E">
        <w:rPr>
          <w:rFonts w:ascii="仿宋_GB2312" w:eastAsia="仿宋_GB2312" w:hAnsi="华文中宋" w:hint="eastAsia"/>
          <w:sz w:val="32"/>
          <w:szCs w:val="32"/>
        </w:rPr>
        <w:t>，</w:t>
      </w:r>
      <w:r w:rsidR="005C323D">
        <w:rPr>
          <w:rFonts w:ascii="仿宋_GB2312" w:eastAsia="仿宋_GB2312" w:hAnsi="华文中宋" w:hint="eastAsia"/>
          <w:sz w:val="32"/>
          <w:szCs w:val="32"/>
        </w:rPr>
        <w:t>现将国家海洋督察整改任务完成情况予以</w:t>
      </w:r>
      <w:r w:rsidR="00E06421">
        <w:rPr>
          <w:rFonts w:ascii="仿宋_GB2312" w:eastAsia="仿宋_GB2312" w:hAnsi="华文中宋" w:hint="eastAsia"/>
          <w:sz w:val="32"/>
          <w:szCs w:val="32"/>
        </w:rPr>
        <w:t>公告</w:t>
      </w:r>
      <w:r w:rsidR="00C83DCC">
        <w:rPr>
          <w:rFonts w:ascii="仿宋_GB2312" w:eastAsia="仿宋_GB2312" w:hAnsi="华文中宋" w:hint="eastAsia"/>
          <w:sz w:val="32"/>
          <w:szCs w:val="32"/>
        </w:rPr>
        <w:t>。</w:t>
      </w:r>
    </w:p>
    <w:p w:rsidR="0037748A" w:rsidRDefault="0037748A" w:rsidP="0056518D">
      <w:pPr>
        <w:ind w:firstLineChars="200" w:firstLine="640"/>
        <w:rPr>
          <w:rFonts w:ascii="仿宋_GB2312" w:eastAsia="仿宋_GB2312" w:hAnsi="华文中宋"/>
          <w:sz w:val="32"/>
          <w:szCs w:val="32"/>
        </w:rPr>
      </w:pPr>
    </w:p>
    <w:p w:rsidR="00A450A1" w:rsidRDefault="0037748A" w:rsidP="00260771">
      <w:pPr>
        <w:ind w:leftChars="304" w:left="2078" w:hangingChars="450" w:hanging="1440"/>
        <w:rPr>
          <w:rFonts w:ascii="仿宋_GB2312" w:eastAsia="仿宋_GB2312" w:hAnsi="华文中宋"/>
          <w:sz w:val="32"/>
          <w:szCs w:val="32"/>
        </w:rPr>
      </w:pPr>
      <w:r>
        <w:rPr>
          <w:rFonts w:ascii="仿宋_GB2312" w:eastAsia="仿宋_GB2312" w:hAnsi="华文中宋" w:hint="eastAsia"/>
          <w:sz w:val="32"/>
          <w:szCs w:val="32"/>
        </w:rPr>
        <w:t>附</w:t>
      </w:r>
      <w:r w:rsidR="00EA17BF">
        <w:rPr>
          <w:rFonts w:ascii="仿宋_GB2312" w:eastAsia="仿宋_GB2312" w:hAnsi="华文中宋" w:hint="eastAsia"/>
          <w:sz w:val="32"/>
          <w:szCs w:val="32"/>
        </w:rPr>
        <w:t>表</w:t>
      </w:r>
      <w:r>
        <w:rPr>
          <w:rFonts w:ascii="仿宋_GB2312" w:eastAsia="仿宋_GB2312" w:hAnsi="华文中宋" w:hint="eastAsia"/>
          <w:sz w:val="32"/>
          <w:szCs w:val="32"/>
        </w:rPr>
        <w:t>:</w:t>
      </w:r>
      <w:r w:rsidR="00EA17BF">
        <w:rPr>
          <w:rFonts w:ascii="仿宋_GB2312" w:eastAsia="仿宋_GB2312" w:hAnsi="华文中宋" w:hint="eastAsia"/>
          <w:sz w:val="32"/>
          <w:szCs w:val="32"/>
        </w:rPr>
        <w:t>1</w:t>
      </w:r>
      <w:r w:rsidR="00E40204">
        <w:rPr>
          <w:rFonts w:ascii="仿宋_GB2312" w:eastAsia="仿宋_GB2312" w:hAnsi="华文中宋" w:hint="eastAsia"/>
          <w:sz w:val="32"/>
          <w:szCs w:val="32"/>
        </w:rPr>
        <w:t>.</w:t>
      </w:r>
      <w:r w:rsidR="00260771" w:rsidRPr="00260771">
        <w:rPr>
          <w:rFonts w:ascii="仿宋_GB2312" w:eastAsia="仿宋_GB2312" w:hAnsi="华文中宋" w:hint="eastAsia"/>
          <w:sz w:val="32"/>
          <w:szCs w:val="32"/>
        </w:rPr>
        <w:t xml:space="preserve"> </w:t>
      </w:r>
      <w:r w:rsidR="00CC79CE">
        <w:rPr>
          <w:rFonts w:ascii="仿宋_GB2312" w:eastAsia="仿宋_GB2312" w:hAnsi="华文中宋" w:hint="eastAsia"/>
          <w:sz w:val="32"/>
          <w:szCs w:val="32"/>
        </w:rPr>
        <w:t>自治区</w:t>
      </w:r>
      <w:r w:rsidR="00260771" w:rsidRPr="00E40204">
        <w:rPr>
          <w:rFonts w:ascii="仿宋_GB2312" w:eastAsia="仿宋_GB2312" w:hAnsi="华文中宋" w:hint="eastAsia"/>
          <w:sz w:val="32"/>
          <w:szCs w:val="32"/>
        </w:rPr>
        <w:t>北部湾港口管理局</w:t>
      </w:r>
      <w:r w:rsidR="00260771">
        <w:rPr>
          <w:rFonts w:ascii="仿宋_GB2312" w:eastAsia="仿宋_GB2312" w:hAnsi="华文中宋" w:hint="eastAsia"/>
          <w:sz w:val="32"/>
          <w:szCs w:val="32"/>
        </w:rPr>
        <w:t>关于国家海洋督察专项督察</w:t>
      </w:r>
      <w:r w:rsidR="00260771" w:rsidRPr="00E40204">
        <w:rPr>
          <w:rFonts w:ascii="仿宋_GB2312" w:eastAsia="仿宋_GB2312" w:hAnsi="华文中宋" w:hint="eastAsia"/>
          <w:sz w:val="32"/>
          <w:szCs w:val="32"/>
        </w:rPr>
        <w:t>整改任务</w:t>
      </w:r>
      <w:r w:rsidR="00260771">
        <w:rPr>
          <w:rFonts w:ascii="仿宋_GB2312" w:eastAsia="仿宋_GB2312" w:hAnsi="华文中宋" w:hint="eastAsia"/>
          <w:sz w:val="32"/>
          <w:szCs w:val="32"/>
        </w:rPr>
        <w:t xml:space="preserve"> (1-16)</w:t>
      </w:r>
      <w:r w:rsidR="00260771" w:rsidRPr="00E40204">
        <w:rPr>
          <w:rFonts w:ascii="仿宋_GB2312" w:eastAsia="仿宋_GB2312" w:hAnsi="华文中宋" w:hint="eastAsia"/>
          <w:sz w:val="32"/>
          <w:szCs w:val="32"/>
        </w:rPr>
        <w:t>完成情况公</w:t>
      </w:r>
      <w:r w:rsidR="00260771">
        <w:rPr>
          <w:rFonts w:ascii="仿宋_GB2312" w:eastAsia="仿宋_GB2312" w:hAnsi="华文中宋" w:hint="eastAsia"/>
          <w:sz w:val="32"/>
          <w:szCs w:val="32"/>
        </w:rPr>
        <w:t>告</w:t>
      </w:r>
    </w:p>
    <w:p w:rsidR="00A450A1" w:rsidRPr="00E40204" w:rsidRDefault="00A450A1" w:rsidP="00802541">
      <w:pPr>
        <w:ind w:leftChars="684" w:left="1916" w:hangingChars="150" w:hanging="480"/>
        <w:rPr>
          <w:rFonts w:ascii="仿宋_GB2312" w:eastAsia="仿宋_GB2312" w:hAnsi="华文中宋"/>
          <w:sz w:val="32"/>
          <w:szCs w:val="32"/>
        </w:rPr>
      </w:pPr>
      <w:r>
        <w:rPr>
          <w:rFonts w:ascii="仿宋_GB2312" w:eastAsia="仿宋_GB2312" w:hAnsi="华文中宋" w:hint="eastAsia"/>
          <w:sz w:val="32"/>
          <w:szCs w:val="32"/>
        </w:rPr>
        <w:t>2.</w:t>
      </w:r>
      <w:r w:rsidRPr="00E40204">
        <w:rPr>
          <w:rFonts w:ascii="仿宋_GB2312" w:eastAsia="仿宋_GB2312" w:hAnsi="华文中宋" w:hint="eastAsia"/>
          <w:sz w:val="32"/>
          <w:szCs w:val="32"/>
        </w:rPr>
        <w:t xml:space="preserve"> </w:t>
      </w:r>
      <w:r w:rsidR="00260771" w:rsidRPr="00E40204">
        <w:rPr>
          <w:rFonts w:ascii="仿宋_GB2312" w:eastAsia="仿宋_GB2312" w:hAnsi="华文中宋" w:hint="eastAsia"/>
          <w:sz w:val="32"/>
          <w:szCs w:val="32"/>
        </w:rPr>
        <w:t>广西海事局</w:t>
      </w:r>
      <w:r w:rsidR="00260771">
        <w:rPr>
          <w:rFonts w:ascii="仿宋_GB2312" w:eastAsia="仿宋_GB2312" w:hAnsi="华文中宋" w:hint="eastAsia"/>
          <w:sz w:val="32"/>
          <w:szCs w:val="32"/>
        </w:rPr>
        <w:t>关于国家海洋督察专项督察</w:t>
      </w:r>
      <w:r w:rsidR="00260771" w:rsidRPr="00E40204">
        <w:rPr>
          <w:rFonts w:ascii="仿宋_GB2312" w:eastAsia="仿宋_GB2312" w:hAnsi="华文中宋" w:hint="eastAsia"/>
          <w:sz w:val="32"/>
          <w:szCs w:val="32"/>
        </w:rPr>
        <w:t>整改任务</w:t>
      </w:r>
      <w:r w:rsidR="00260771">
        <w:rPr>
          <w:rFonts w:ascii="仿宋_GB2312" w:eastAsia="仿宋_GB2312" w:hAnsi="华文中宋" w:hint="eastAsia"/>
          <w:sz w:val="32"/>
          <w:szCs w:val="32"/>
        </w:rPr>
        <w:t xml:space="preserve"> (1-16)</w:t>
      </w:r>
      <w:r w:rsidR="00260771" w:rsidRPr="00E40204">
        <w:rPr>
          <w:rFonts w:ascii="仿宋_GB2312" w:eastAsia="仿宋_GB2312" w:hAnsi="华文中宋" w:hint="eastAsia"/>
          <w:sz w:val="32"/>
          <w:szCs w:val="32"/>
        </w:rPr>
        <w:t>完成情况公</w:t>
      </w:r>
      <w:r w:rsidR="00260771">
        <w:rPr>
          <w:rFonts w:ascii="仿宋_GB2312" w:eastAsia="仿宋_GB2312" w:hAnsi="华文中宋" w:hint="eastAsia"/>
          <w:sz w:val="32"/>
          <w:szCs w:val="32"/>
        </w:rPr>
        <w:t>告</w:t>
      </w:r>
    </w:p>
    <w:p w:rsidR="00A450A1" w:rsidRDefault="00A450A1" w:rsidP="00260771">
      <w:pPr>
        <w:ind w:leftChars="684" w:left="1916" w:hangingChars="150" w:hanging="480"/>
        <w:rPr>
          <w:rFonts w:ascii="仿宋_GB2312" w:eastAsia="仿宋_GB2312" w:hAnsi="华文中宋"/>
          <w:sz w:val="32"/>
          <w:szCs w:val="32"/>
        </w:rPr>
      </w:pPr>
      <w:r w:rsidRPr="00E40204">
        <w:rPr>
          <w:rFonts w:ascii="仿宋_GB2312" w:eastAsia="仿宋_GB2312" w:hAnsi="华文中宋" w:hint="eastAsia"/>
          <w:sz w:val="32"/>
          <w:szCs w:val="32"/>
        </w:rPr>
        <w:t>3.</w:t>
      </w:r>
      <w:r w:rsidR="00260771" w:rsidRPr="00260771">
        <w:rPr>
          <w:rFonts w:ascii="仿宋_GB2312" w:eastAsia="仿宋_GB2312" w:hAnsi="华文中宋" w:hint="eastAsia"/>
          <w:sz w:val="32"/>
          <w:szCs w:val="32"/>
        </w:rPr>
        <w:t xml:space="preserve"> </w:t>
      </w:r>
      <w:r w:rsidR="00260771" w:rsidRPr="00E40204">
        <w:rPr>
          <w:rFonts w:ascii="仿宋_GB2312" w:eastAsia="仿宋_GB2312" w:hAnsi="华文中宋" w:hint="eastAsia"/>
          <w:sz w:val="32"/>
          <w:szCs w:val="32"/>
        </w:rPr>
        <w:t>自治区编办</w:t>
      </w:r>
      <w:r w:rsidR="00260771">
        <w:rPr>
          <w:rFonts w:ascii="仿宋_GB2312" w:eastAsia="仿宋_GB2312" w:hAnsi="华文中宋" w:hint="eastAsia"/>
          <w:sz w:val="32"/>
          <w:szCs w:val="32"/>
        </w:rPr>
        <w:t>关于国家海洋督察专项督察</w:t>
      </w:r>
      <w:r w:rsidR="00260771" w:rsidRPr="00E40204">
        <w:rPr>
          <w:rFonts w:ascii="仿宋_GB2312" w:eastAsia="仿宋_GB2312" w:hAnsi="华文中宋" w:hint="eastAsia"/>
          <w:sz w:val="32"/>
          <w:szCs w:val="32"/>
        </w:rPr>
        <w:t>整改任务</w:t>
      </w:r>
      <w:r w:rsidR="00260771">
        <w:rPr>
          <w:rFonts w:ascii="仿宋_GB2312" w:eastAsia="仿宋_GB2312" w:hAnsi="华文中宋" w:hint="eastAsia"/>
          <w:sz w:val="32"/>
          <w:szCs w:val="32"/>
        </w:rPr>
        <w:t xml:space="preserve"> (2-28)</w:t>
      </w:r>
      <w:r w:rsidR="00260771" w:rsidRPr="00E40204">
        <w:rPr>
          <w:rFonts w:ascii="仿宋_GB2312" w:eastAsia="仿宋_GB2312" w:hAnsi="华文中宋" w:hint="eastAsia"/>
          <w:sz w:val="32"/>
          <w:szCs w:val="32"/>
        </w:rPr>
        <w:t>完成情况公</w:t>
      </w:r>
      <w:r w:rsidR="00260771">
        <w:rPr>
          <w:rFonts w:ascii="仿宋_GB2312" w:eastAsia="仿宋_GB2312" w:hAnsi="华文中宋" w:hint="eastAsia"/>
          <w:sz w:val="32"/>
          <w:szCs w:val="32"/>
        </w:rPr>
        <w:t>告</w:t>
      </w:r>
    </w:p>
    <w:p w:rsidR="00A450A1" w:rsidRDefault="00A450A1" w:rsidP="00A450A1">
      <w:pPr>
        <w:ind w:firstLineChars="200" w:firstLine="640"/>
        <w:rPr>
          <w:rFonts w:ascii="仿宋_GB2312" w:eastAsia="仿宋_GB2312" w:hAnsi="华文中宋"/>
          <w:sz w:val="32"/>
          <w:szCs w:val="32"/>
        </w:rPr>
      </w:pPr>
    </w:p>
    <w:p w:rsidR="00A450A1" w:rsidRDefault="00A450A1" w:rsidP="00A450A1">
      <w:pPr>
        <w:ind w:firstLineChars="200" w:firstLine="640"/>
        <w:rPr>
          <w:rFonts w:ascii="仿宋_GB2312" w:eastAsia="仿宋_GB2312" w:hAnsi="华文中宋"/>
          <w:sz w:val="32"/>
          <w:szCs w:val="32"/>
        </w:rPr>
      </w:pPr>
    </w:p>
    <w:p w:rsidR="00E40204" w:rsidRDefault="00450AE6" w:rsidP="00A450A1">
      <w:pPr>
        <w:ind w:firstLineChars="200" w:firstLine="640"/>
        <w:rPr>
          <w:rFonts w:ascii="仿宋_GB2312" w:eastAsia="仿宋_GB2312" w:hAnsi="华文中宋"/>
          <w:sz w:val="32"/>
          <w:szCs w:val="32"/>
        </w:rPr>
      </w:pPr>
      <w:r>
        <w:rPr>
          <w:rFonts w:ascii="仿宋_GB2312" w:eastAsia="仿宋_GB2312" w:hAnsi="华文中宋"/>
          <w:sz w:val="32"/>
          <w:szCs w:val="32"/>
        </w:rPr>
        <w:br w:type="page"/>
      </w:r>
    </w:p>
    <w:p w:rsidR="00DC4F00" w:rsidRDefault="00450AE6" w:rsidP="00990999">
      <w:pPr>
        <w:spacing w:line="400" w:lineRule="exact"/>
        <w:ind w:firstLineChars="200" w:firstLine="640"/>
        <w:jc w:val="center"/>
        <w:rPr>
          <w:rFonts w:ascii="仿宋_GB2312" w:eastAsia="仿宋_GB2312" w:hAnsi="华文中宋"/>
          <w:sz w:val="32"/>
          <w:szCs w:val="32"/>
        </w:rPr>
      </w:pPr>
      <w:r>
        <w:rPr>
          <w:rFonts w:ascii="仿宋_GB2312" w:eastAsia="仿宋_GB2312" w:hAnsi="华文中宋" w:hint="eastAsia"/>
          <w:sz w:val="32"/>
          <w:szCs w:val="32"/>
        </w:rPr>
        <w:lastRenderedPageBreak/>
        <w:t>附表1</w:t>
      </w:r>
      <w:r w:rsidR="00CC79CE">
        <w:rPr>
          <w:rFonts w:ascii="仿宋_GB2312" w:eastAsia="仿宋_GB2312" w:hAnsi="华文中宋" w:hint="eastAsia"/>
          <w:sz w:val="32"/>
          <w:szCs w:val="32"/>
        </w:rPr>
        <w:t>自治区</w:t>
      </w:r>
      <w:r w:rsidR="00DC4F00" w:rsidRPr="00E40204">
        <w:rPr>
          <w:rFonts w:ascii="仿宋_GB2312" w:eastAsia="仿宋_GB2312" w:hAnsi="华文中宋" w:hint="eastAsia"/>
          <w:sz w:val="32"/>
          <w:szCs w:val="32"/>
        </w:rPr>
        <w:t>北部湾港口管理局</w:t>
      </w:r>
      <w:r w:rsidR="00113EF6">
        <w:rPr>
          <w:rFonts w:ascii="仿宋_GB2312" w:eastAsia="仿宋_GB2312" w:hAnsi="华文中宋" w:hint="eastAsia"/>
          <w:sz w:val="32"/>
          <w:szCs w:val="32"/>
        </w:rPr>
        <w:t>关于国家海洋督察专项督察</w:t>
      </w:r>
      <w:r w:rsidR="00113EF6" w:rsidRPr="00E40204">
        <w:rPr>
          <w:rFonts w:ascii="仿宋_GB2312" w:eastAsia="仿宋_GB2312" w:hAnsi="华文中宋" w:hint="eastAsia"/>
          <w:sz w:val="32"/>
          <w:szCs w:val="32"/>
        </w:rPr>
        <w:t>整改</w:t>
      </w:r>
      <w:r w:rsidR="00DC4F00" w:rsidRPr="00E40204">
        <w:rPr>
          <w:rFonts w:ascii="仿宋_GB2312" w:eastAsia="仿宋_GB2312" w:hAnsi="华文中宋" w:hint="eastAsia"/>
          <w:sz w:val="32"/>
          <w:szCs w:val="32"/>
        </w:rPr>
        <w:t>任务</w:t>
      </w:r>
      <w:r w:rsidR="00113EF6">
        <w:rPr>
          <w:rFonts w:ascii="仿宋_GB2312" w:eastAsia="仿宋_GB2312" w:hAnsi="华文中宋" w:hint="eastAsia"/>
          <w:sz w:val="32"/>
          <w:szCs w:val="32"/>
        </w:rPr>
        <w:t xml:space="preserve"> </w:t>
      </w:r>
      <w:r w:rsidR="00DC4F00">
        <w:rPr>
          <w:rFonts w:ascii="仿宋_GB2312" w:eastAsia="仿宋_GB2312" w:hAnsi="华文中宋" w:hint="eastAsia"/>
          <w:sz w:val="32"/>
          <w:szCs w:val="32"/>
        </w:rPr>
        <w:t>(1-16)</w:t>
      </w:r>
      <w:r w:rsidR="00DC4F00" w:rsidRPr="00E40204">
        <w:rPr>
          <w:rFonts w:ascii="仿宋_GB2312" w:eastAsia="仿宋_GB2312" w:hAnsi="华文中宋" w:hint="eastAsia"/>
          <w:sz w:val="32"/>
          <w:szCs w:val="32"/>
        </w:rPr>
        <w:t>完成情况公</w:t>
      </w:r>
      <w:r w:rsidR="008A6832">
        <w:rPr>
          <w:rFonts w:ascii="仿宋_GB2312" w:eastAsia="仿宋_GB2312" w:hAnsi="华文中宋" w:hint="eastAsia"/>
          <w:sz w:val="32"/>
          <w:szCs w:val="32"/>
        </w:rPr>
        <w:t>告</w:t>
      </w:r>
    </w:p>
    <w:tbl>
      <w:tblPr>
        <w:tblStyle w:val="a5"/>
        <w:tblW w:w="0" w:type="auto"/>
        <w:tblLook w:val="04A0"/>
      </w:tblPr>
      <w:tblGrid>
        <w:gridCol w:w="1526"/>
        <w:gridCol w:w="6996"/>
      </w:tblGrid>
      <w:tr w:rsidR="00EA17BF" w:rsidTr="0035188C">
        <w:tc>
          <w:tcPr>
            <w:tcW w:w="1526" w:type="dxa"/>
            <w:vAlign w:val="center"/>
          </w:tcPr>
          <w:p w:rsidR="00EA17BF" w:rsidRDefault="00EA17BF" w:rsidP="0035188C">
            <w:pPr>
              <w:spacing w:line="440" w:lineRule="exact"/>
              <w:rPr>
                <w:rFonts w:ascii="仿宋_GB2312" w:eastAsia="仿宋_GB2312" w:hAnsi="华文中宋"/>
                <w:sz w:val="32"/>
                <w:szCs w:val="32"/>
              </w:rPr>
            </w:pPr>
            <w:r>
              <w:rPr>
                <w:rFonts w:ascii="仿宋_GB2312" w:eastAsia="仿宋_GB2312" w:hAnsi="华文中宋" w:hint="eastAsia"/>
                <w:sz w:val="32"/>
                <w:szCs w:val="32"/>
              </w:rPr>
              <w:t>整改</w:t>
            </w:r>
            <w:r w:rsidR="0035188C">
              <w:rPr>
                <w:rFonts w:ascii="仿宋_GB2312" w:eastAsia="仿宋_GB2312" w:hAnsi="华文中宋" w:hint="eastAsia"/>
                <w:sz w:val="32"/>
                <w:szCs w:val="32"/>
              </w:rPr>
              <w:t>要求</w:t>
            </w:r>
          </w:p>
        </w:tc>
        <w:tc>
          <w:tcPr>
            <w:tcW w:w="6996" w:type="dxa"/>
            <w:vAlign w:val="center"/>
          </w:tcPr>
          <w:p w:rsidR="00EA17BF" w:rsidRPr="0035188C" w:rsidRDefault="0035188C" w:rsidP="007C0A6C">
            <w:pPr>
              <w:spacing w:line="440" w:lineRule="exact"/>
              <w:ind w:firstLineChars="200" w:firstLine="560"/>
              <w:rPr>
                <w:rFonts w:ascii="仿宋_GB2312" w:eastAsia="仿宋_GB2312" w:hAnsi="华文中宋"/>
                <w:sz w:val="28"/>
                <w:szCs w:val="32"/>
              </w:rPr>
            </w:pPr>
            <w:r w:rsidRPr="0035188C">
              <w:rPr>
                <w:rFonts w:ascii="仿宋_GB2312" w:eastAsia="仿宋_GB2312" w:hAnsi="华文中宋" w:hint="eastAsia"/>
                <w:sz w:val="28"/>
                <w:szCs w:val="32"/>
              </w:rPr>
              <w:t>按督察意见书整改，完成调整锚地，不侵占合浦儒艮国家级自然保护区</w:t>
            </w:r>
          </w:p>
        </w:tc>
      </w:tr>
      <w:tr w:rsidR="00EA17BF" w:rsidTr="0035188C">
        <w:tc>
          <w:tcPr>
            <w:tcW w:w="1526" w:type="dxa"/>
            <w:vAlign w:val="center"/>
          </w:tcPr>
          <w:p w:rsidR="00EA17BF" w:rsidRDefault="00EA17BF" w:rsidP="0035188C">
            <w:pPr>
              <w:spacing w:line="440" w:lineRule="exact"/>
              <w:rPr>
                <w:rFonts w:ascii="仿宋_GB2312" w:eastAsia="仿宋_GB2312" w:hAnsi="华文中宋"/>
                <w:sz w:val="32"/>
                <w:szCs w:val="32"/>
              </w:rPr>
            </w:pPr>
            <w:r>
              <w:rPr>
                <w:rFonts w:ascii="仿宋_GB2312" w:eastAsia="仿宋_GB2312" w:hAnsi="华文中宋" w:hint="eastAsia"/>
                <w:sz w:val="32"/>
                <w:szCs w:val="32"/>
              </w:rPr>
              <w:t>责任单位</w:t>
            </w:r>
          </w:p>
        </w:tc>
        <w:tc>
          <w:tcPr>
            <w:tcW w:w="6996" w:type="dxa"/>
            <w:vAlign w:val="center"/>
          </w:tcPr>
          <w:p w:rsidR="00EA17BF" w:rsidRPr="0035188C" w:rsidRDefault="00CF1478" w:rsidP="00522886">
            <w:pPr>
              <w:spacing w:line="440" w:lineRule="exact"/>
              <w:rPr>
                <w:rFonts w:ascii="仿宋_GB2312" w:eastAsia="仿宋_GB2312" w:hAnsi="华文中宋"/>
                <w:sz w:val="28"/>
                <w:szCs w:val="32"/>
              </w:rPr>
            </w:pPr>
            <w:r w:rsidRPr="0035188C">
              <w:rPr>
                <w:rFonts w:ascii="仿宋_GB2312" w:eastAsia="仿宋_GB2312" w:hAnsi="华文中宋" w:hint="eastAsia"/>
                <w:sz w:val="28"/>
                <w:szCs w:val="32"/>
              </w:rPr>
              <w:t>北部湾港口管理局</w:t>
            </w:r>
          </w:p>
        </w:tc>
      </w:tr>
      <w:tr w:rsidR="00EA17BF" w:rsidTr="0035188C">
        <w:tc>
          <w:tcPr>
            <w:tcW w:w="1526" w:type="dxa"/>
            <w:vAlign w:val="center"/>
          </w:tcPr>
          <w:p w:rsidR="00EA17BF" w:rsidRDefault="00EA17BF" w:rsidP="0035188C">
            <w:pPr>
              <w:spacing w:line="440" w:lineRule="exact"/>
              <w:rPr>
                <w:rFonts w:ascii="仿宋_GB2312" w:eastAsia="仿宋_GB2312" w:hAnsi="华文中宋"/>
                <w:sz w:val="32"/>
                <w:szCs w:val="32"/>
              </w:rPr>
            </w:pPr>
            <w:r>
              <w:rPr>
                <w:rFonts w:ascii="仿宋_GB2312" w:eastAsia="仿宋_GB2312" w:hAnsi="华文中宋" w:hint="eastAsia"/>
                <w:sz w:val="32"/>
                <w:szCs w:val="32"/>
              </w:rPr>
              <w:t>整改措施</w:t>
            </w:r>
          </w:p>
        </w:tc>
        <w:tc>
          <w:tcPr>
            <w:tcW w:w="6996" w:type="dxa"/>
            <w:vAlign w:val="center"/>
          </w:tcPr>
          <w:p w:rsidR="00EA17BF" w:rsidRPr="00C431D7" w:rsidRDefault="0035188C" w:rsidP="00256FFF">
            <w:pPr>
              <w:spacing w:line="440" w:lineRule="exact"/>
              <w:ind w:firstLineChars="200" w:firstLine="560"/>
              <w:rPr>
                <w:rFonts w:ascii="仿宋_GB2312" w:eastAsia="仿宋_GB2312" w:hAnsi="华文中宋"/>
                <w:sz w:val="28"/>
                <w:szCs w:val="32"/>
              </w:rPr>
            </w:pPr>
            <w:r w:rsidRPr="0035188C">
              <w:rPr>
                <w:rFonts w:ascii="仿宋_GB2312" w:eastAsia="仿宋_GB2312" w:hAnsi="华文中宋" w:hint="eastAsia"/>
                <w:sz w:val="28"/>
                <w:szCs w:val="32"/>
              </w:rPr>
              <w:t>1.</w:t>
            </w:r>
            <w:r w:rsidR="00C205E3">
              <w:rPr>
                <w:rFonts w:ascii="仿宋_GB2312" w:eastAsia="仿宋_GB2312" w:hAnsi="华文中宋" w:hint="eastAsia"/>
                <w:sz w:val="28"/>
                <w:szCs w:val="32"/>
              </w:rPr>
              <w:t>立即</w:t>
            </w:r>
            <w:r w:rsidRPr="0035188C">
              <w:rPr>
                <w:rFonts w:ascii="仿宋_GB2312" w:eastAsia="仿宋_GB2312" w:hAnsi="华文中宋" w:hint="eastAsia"/>
                <w:sz w:val="28"/>
                <w:szCs w:val="32"/>
              </w:rPr>
              <w:t>调整《北部湾总体规划》，取消与保护区冲突的锚地</w:t>
            </w:r>
            <w:r w:rsidR="00C431D7">
              <w:rPr>
                <w:rFonts w:ascii="仿宋_GB2312" w:eastAsia="仿宋_GB2312" w:hAnsi="华文中宋" w:hint="eastAsia"/>
                <w:sz w:val="28"/>
                <w:szCs w:val="32"/>
              </w:rPr>
              <w:t>。</w:t>
            </w:r>
            <w:r w:rsidRPr="0035188C">
              <w:rPr>
                <w:rFonts w:ascii="仿宋_GB2312" w:eastAsia="仿宋_GB2312" w:hAnsi="华文中宋" w:hint="eastAsia"/>
                <w:sz w:val="28"/>
                <w:szCs w:val="32"/>
              </w:rPr>
              <w:t>2.</w:t>
            </w:r>
            <w:r w:rsidR="00C205E3">
              <w:rPr>
                <w:rFonts w:ascii="仿宋_GB2312" w:eastAsia="仿宋_GB2312" w:hAnsi="华文中宋" w:hint="eastAsia"/>
                <w:sz w:val="28"/>
                <w:szCs w:val="32"/>
              </w:rPr>
              <w:t>停用</w:t>
            </w:r>
            <w:r w:rsidRPr="0035188C">
              <w:rPr>
                <w:rFonts w:ascii="仿宋_GB2312" w:eastAsia="仿宋_GB2312" w:hAnsi="华文中宋" w:hint="eastAsia"/>
                <w:sz w:val="28"/>
                <w:szCs w:val="32"/>
              </w:rPr>
              <w:t>侵占儒艮国家级自然保护区核心区和缓冲区的锚地</w:t>
            </w:r>
          </w:p>
        </w:tc>
      </w:tr>
      <w:tr w:rsidR="00EA17BF" w:rsidTr="0035188C">
        <w:tc>
          <w:tcPr>
            <w:tcW w:w="1526" w:type="dxa"/>
            <w:vAlign w:val="center"/>
          </w:tcPr>
          <w:p w:rsidR="00EA17BF" w:rsidRDefault="00EA17BF" w:rsidP="0035188C">
            <w:pPr>
              <w:spacing w:line="440" w:lineRule="exact"/>
              <w:rPr>
                <w:rFonts w:ascii="仿宋_GB2312" w:eastAsia="仿宋_GB2312" w:hAnsi="华文中宋"/>
                <w:sz w:val="32"/>
                <w:szCs w:val="32"/>
              </w:rPr>
            </w:pPr>
            <w:r>
              <w:rPr>
                <w:rFonts w:ascii="仿宋_GB2312" w:eastAsia="仿宋_GB2312" w:hAnsi="华文中宋" w:hint="eastAsia"/>
                <w:sz w:val="32"/>
                <w:szCs w:val="32"/>
              </w:rPr>
              <w:t>整改主要工作及成效</w:t>
            </w:r>
          </w:p>
        </w:tc>
        <w:tc>
          <w:tcPr>
            <w:tcW w:w="6996" w:type="dxa"/>
            <w:vAlign w:val="center"/>
          </w:tcPr>
          <w:p w:rsidR="00CF1478" w:rsidRPr="0035188C" w:rsidRDefault="00CF1478" w:rsidP="00256FFF">
            <w:pPr>
              <w:spacing w:line="440" w:lineRule="exact"/>
              <w:ind w:firstLineChars="200" w:firstLine="560"/>
              <w:rPr>
                <w:rFonts w:ascii="仿宋_GB2312" w:eastAsia="仿宋_GB2312" w:hAnsi="华文中宋"/>
                <w:sz w:val="28"/>
                <w:szCs w:val="32"/>
              </w:rPr>
            </w:pPr>
            <w:r w:rsidRPr="0035188C">
              <w:rPr>
                <w:rFonts w:ascii="仿宋_GB2312" w:eastAsia="仿宋_GB2312" w:hAnsi="华文中宋" w:hint="eastAsia"/>
                <w:sz w:val="28"/>
                <w:szCs w:val="32"/>
              </w:rPr>
              <w:t>1.于2018年1月22日制定《关于落实整改侵占儒艮国家级自然保护区问题的工作方案》，并报自治区海洋和渔业厅后实施。</w:t>
            </w:r>
          </w:p>
          <w:p w:rsidR="00CF1478" w:rsidRPr="0035188C" w:rsidRDefault="00CF1478" w:rsidP="00256FFF">
            <w:pPr>
              <w:spacing w:line="440" w:lineRule="exact"/>
              <w:ind w:firstLineChars="200" w:firstLine="560"/>
              <w:rPr>
                <w:rFonts w:ascii="仿宋_GB2312" w:eastAsia="仿宋_GB2312" w:hAnsi="华文中宋"/>
                <w:sz w:val="28"/>
                <w:szCs w:val="32"/>
              </w:rPr>
            </w:pPr>
            <w:r w:rsidRPr="0035188C">
              <w:rPr>
                <w:rFonts w:ascii="仿宋_GB2312" w:eastAsia="仿宋_GB2312" w:hAnsi="华文中宋" w:hint="eastAsia"/>
                <w:sz w:val="28"/>
                <w:szCs w:val="32"/>
              </w:rPr>
              <w:t>2.自治区人民政府于2018年5月2日印发《关于广西北部湾总体规划修编的批复》，取消了于保护区冲突的锚地。</w:t>
            </w:r>
          </w:p>
          <w:p w:rsidR="00CF1478" w:rsidRPr="0035188C" w:rsidRDefault="00CF1478" w:rsidP="00256FFF">
            <w:pPr>
              <w:spacing w:line="440" w:lineRule="exact"/>
              <w:ind w:firstLineChars="200" w:firstLine="560"/>
              <w:rPr>
                <w:rFonts w:ascii="仿宋_GB2312" w:eastAsia="仿宋_GB2312" w:hAnsi="华文中宋"/>
                <w:sz w:val="28"/>
                <w:szCs w:val="32"/>
              </w:rPr>
            </w:pPr>
            <w:r w:rsidRPr="0035188C">
              <w:rPr>
                <w:rFonts w:ascii="仿宋_GB2312" w:eastAsia="仿宋_GB2312" w:hAnsi="华文中宋" w:hint="eastAsia"/>
                <w:sz w:val="28"/>
                <w:szCs w:val="32"/>
              </w:rPr>
              <w:t>3.根据《北部湾总体规划》，取消锚地的则明确不属于港口管理局管理与养护范围。</w:t>
            </w:r>
          </w:p>
          <w:p w:rsidR="00EA17BF" w:rsidRPr="00522886" w:rsidRDefault="00CF1478" w:rsidP="00256FFF">
            <w:pPr>
              <w:spacing w:line="440" w:lineRule="exact"/>
              <w:ind w:firstLineChars="200" w:firstLine="560"/>
              <w:rPr>
                <w:rFonts w:ascii="仿宋_GB2312" w:eastAsia="仿宋_GB2312" w:hAnsi="华文中宋"/>
                <w:sz w:val="28"/>
                <w:szCs w:val="32"/>
              </w:rPr>
            </w:pPr>
            <w:r w:rsidRPr="0035188C">
              <w:rPr>
                <w:rFonts w:ascii="仿宋_GB2312" w:eastAsia="仿宋_GB2312" w:hAnsi="华文中宋" w:hint="eastAsia"/>
                <w:sz w:val="28"/>
                <w:szCs w:val="32"/>
              </w:rPr>
              <w:t>4.向北海海事局行文《</w:t>
            </w:r>
            <w:r w:rsidR="00D35C2D">
              <w:rPr>
                <w:rFonts w:ascii="仿宋_GB2312" w:eastAsia="仿宋_GB2312" w:hAnsi="华文中宋" w:hint="eastAsia"/>
                <w:sz w:val="28"/>
                <w:szCs w:val="32"/>
              </w:rPr>
              <w:t>关于</w:t>
            </w:r>
            <w:r w:rsidRPr="0035188C">
              <w:rPr>
                <w:rFonts w:ascii="仿宋_GB2312" w:eastAsia="仿宋_GB2312" w:hAnsi="华文中宋" w:hint="eastAsia"/>
                <w:sz w:val="28"/>
                <w:szCs w:val="32"/>
              </w:rPr>
              <w:t>请予发布北海港铁山港区1-5万吨级锚地停用公告的函》，6月7日，北海海事局向个有关单位及船舶公告锚地调整情况。</w:t>
            </w:r>
          </w:p>
        </w:tc>
      </w:tr>
    </w:tbl>
    <w:p w:rsidR="00522886" w:rsidRDefault="00522886" w:rsidP="00522886">
      <w:pPr>
        <w:spacing w:line="400" w:lineRule="exact"/>
        <w:ind w:firstLineChars="200" w:firstLine="640"/>
        <w:jc w:val="center"/>
        <w:rPr>
          <w:rFonts w:ascii="仿宋_GB2312" w:eastAsia="仿宋_GB2312" w:hAnsi="华文中宋"/>
          <w:sz w:val="32"/>
          <w:szCs w:val="32"/>
        </w:rPr>
      </w:pPr>
    </w:p>
    <w:p w:rsidR="006E0A4B" w:rsidRPr="008A6832" w:rsidRDefault="006E0A4B" w:rsidP="008A6832">
      <w:pPr>
        <w:spacing w:line="400" w:lineRule="exact"/>
        <w:ind w:firstLineChars="200" w:firstLine="640"/>
        <w:jc w:val="center"/>
        <w:rPr>
          <w:rFonts w:ascii="仿宋_GB2312" w:eastAsia="仿宋_GB2312" w:hAnsi="华文中宋"/>
          <w:sz w:val="32"/>
          <w:szCs w:val="32"/>
        </w:rPr>
      </w:pPr>
      <w:r>
        <w:rPr>
          <w:rFonts w:ascii="仿宋_GB2312" w:eastAsia="仿宋_GB2312" w:hAnsi="华文中宋" w:hint="eastAsia"/>
          <w:sz w:val="32"/>
          <w:szCs w:val="32"/>
        </w:rPr>
        <w:t xml:space="preserve">附表2 </w:t>
      </w:r>
      <w:r w:rsidRPr="00E40204">
        <w:rPr>
          <w:rFonts w:ascii="仿宋_GB2312" w:eastAsia="仿宋_GB2312" w:hAnsi="华文中宋" w:hint="eastAsia"/>
          <w:sz w:val="32"/>
          <w:szCs w:val="32"/>
        </w:rPr>
        <w:t>广西海事局</w:t>
      </w:r>
      <w:r>
        <w:rPr>
          <w:rFonts w:ascii="仿宋_GB2312" w:eastAsia="仿宋_GB2312" w:hAnsi="华文中宋" w:hint="eastAsia"/>
          <w:sz w:val="32"/>
          <w:szCs w:val="32"/>
        </w:rPr>
        <w:t>关于国家海洋督察专项督察</w:t>
      </w:r>
      <w:r w:rsidRPr="00E40204">
        <w:rPr>
          <w:rFonts w:ascii="仿宋_GB2312" w:eastAsia="仿宋_GB2312" w:hAnsi="华文中宋" w:hint="eastAsia"/>
          <w:sz w:val="32"/>
          <w:szCs w:val="32"/>
        </w:rPr>
        <w:t>整改任务</w:t>
      </w:r>
      <w:r>
        <w:rPr>
          <w:rFonts w:ascii="仿宋_GB2312" w:eastAsia="仿宋_GB2312" w:hAnsi="华文中宋" w:hint="eastAsia"/>
          <w:sz w:val="32"/>
          <w:szCs w:val="32"/>
        </w:rPr>
        <w:t xml:space="preserve"> (1-16)</w:t>
      </w:r>
      <w:r w:rsidRPr="00E40204">
        <w:rPr>
          <w:rFonts w:ascii="仿宋_GB2312" w:eastAsia="仿宋_GB2312" w:hAnsi="华文中宋" w:hint="eastAsia"/>
          <w:sz w:val="32"/>
          <w:szCs w:val="32"/>
        </w:rPr>
        <w:t>完成情况公</w:t>
      </w:r>
      <w:r w:rsidR="008A6832">
        <w:rPr>
          <w:rFonts w:ascii="仿宋_GB2312" w:eastAsia="仿宋_GB2312" w:hAnsi="华文中宋" w:hint="eastAsia"/>
          <w:sz w:val="32"/>
          <w:szCs w:val="32"/>
        </w:rPr>
        <w:t>告</w:t>
      </w:r>
    </w:p>
    <w:tbl>
      <w:tblPr>
        <w:tblStyle w:val="a5"/>
        <w:tblW w:w="0" w:type="auto"/>
        <w:tblLook w:val="04A0"/>
      </w:tblPr>
      <w:tblGrid>
        <w:gridCol w:w="1526"/>
        <w:gridCol w:w="6996"/>
      </w:tblGrid>
      <w:tr w:rsidR="006E0A4B" w:rsidTr="00522886">
        <w:trPr>
          <w:trHeight w:val="391"/>
        </w:trPr>
        <w:tc>
          <w:tcPr>
            <w:tcW w:w="1526" w:type="dxa"/>
            <w:vAlign w:val="center"/>
          </w:tcPr>
          <w:p w:rsidR="006E0A4B" w:rsidRPr="00344C83" w:rsidRDefault="006E0A4B" w:rsidP="0011267B">
            <w:pPr>
              <w:spacing w:line="440" w:lineRule="exact"/>
              <w:rPr>
                <w:rFonts w:ascii="仿宋_GB2312" w:eastAsia="仿宋_GB2312" w:hAnsi="华文中宋"/>
                <w:sz w:val="28"/>
                <w:szCs w:val="32"/>
              </w:rPr>
            </w:pPr>
            <w:r w:rsidRPr="00344C83">
              <w:rPr>
                <w:rFonts w:ascii="仿宋_GB2312" w:eastAsia="仿宋_GB2312" w:hAnsi="华文中宋" w:hint="eastAsia"/>
                <w:sz w:val="28"/>
                <w:szCs w:val="32"/>
              </w:rPr>
              <w:t>整改要求</w:t>
            </w:r>
          </w:p>
        </w:tc>
        <w:tc>
          <w:tcPr>
            <w:tcW w:w="6996" w:type="dxa"/>
            <w:vAlign w:val="center"/>
          </w:tcPr>
          <w:p w:rsidR="006E0A4B" w:rsidRPr="0035188C" w:rsidRDefault="00264CB8" w:rsidP="0011267B">
            <w:pPr>
              <w:spacing w:line="440" w:lineRule="exact"/>
              <w:rPr>
                <w:rFonts w:ascii="仿宋_GB2312" w:eastAsia="仿宋_GB2312" w:hAnsi="华文中宋"/>
                <w:sz w:val="28"/>
                <w:szCs w:val="32"/>
              </w:rPr>
            </w:pPr>
            <w:r w:rsidRPr="00344C83">
              <w:rPr>
                <w:rFonts w:ascii="仿宋_GB2312" w:eastAsia="仿宋_GB2312" w:hAnsi="华文中宋" w:hint="eastAsia"/>
                <w:sz w:val="28"/>
                <w:szCs w:val="32"/>
              </w:rPr>
              <w:t>配合督察意见书整改，向社会公布调整锚地信息</w:t>
            </w:r>
          </w:p>
        </w:tc>
      </w:tr>
      <w:tr w:rsidR="006E0A4B" w:rsidTr="00522886">
        <w:trPr>
          <w:trHeight w:val="510"/>
        </w:trPr>
        <w:tc>
          <w:tcPr>
            <w:tcW w:w="1526" w:type="dxa"/>
            <w:vAlign w:val="center"/>
          </w:tcPr>
          <w:p w:rsidR="006E0A4B" w:rsidRPr="00344C83" w:rsidRDefault="006E0A4B" w:rsidP="0011267B">
            <w:pPr>
              <w:spacing w:line="440" w:lineRule="exact"/>
              <w:rPr>
                <w:rFonts w:ascii="仿宋_GB2312" w:eastAsia="仿宋_GB2312" w:hAnsi="华文中宋"/>
                <w:sz w:val="28"/>
                <w:szCs w:val="32"/>
              </w:rPr>
            </w:pPr>
            <w:r w:rsidRPr="00344C83">
              <w:rPr>
                <w:rFonts w:ascii="仿宋_GB2312" w:eastAsia="仿宋_GB2312" w:hAnsi="华文中宋" w:hint="eastAsia"/>
                <w:sz w:val="28"/>
                <w:szCs w:val="32"/>
              </w:rPr>
              <w:t>责任单位</w:t>
            </w:r>
          </w:p>
        </w:tc>
        <w:tc>
          <w:tcPr>
            <w:tcW w:w="6996" w:type="dxa"/>
            <w:vAlign w:val="center"/>
          </w:tcPr>
          <w:p w:rsidR="006E0A4B" w:rsidRPr="0035188C" w:rsidRDefault="00264CB8" w:rsidP="0011267B">
            <w:pPr>
              <w:spacing w:line="440" w:lineRule="exact"/>
              <w:rPr>
                <w:rFonts w:ascii="仿宋_GB2312" w:eastAsia="仿宋_GB2312" w:hAnsi="华文中宋"/>
                <w:sz w:val="28"/>
                <w:szCs w:val="32"/>
              </w:rPr>
            </w:pPr>
            <w:r w:rsidRPr="00344C83">
              <w:rPr>
                <w:rFonts w:ascii="仿宋_GB2312" w:eastAsia="仿宋_GB2312" w:hAnsi="华文中宋" w:hint="eastAsia"/>
                <w:sz w:val="28"/>
                <w:szCs w:val="32"/>
              </w:rPr>
              <w:t>广西海事局</w:t>
            </w:r>
          </w:p>
        </w:tc>
      </w:tr>
      <w:tr w:rsidR="006E0A4B" w:rsidTr="00522886">
        <w:trPr>
          <w:trHeight w:val="474"/>
        </w:trPr>
        <w:tc>
          <w:tcPr>
            <w:tcW w:w="1526" w:type="dxa"/>
            <w:vAlign w:val="center"/>
          </w:tcPr>
          <w:p w:rsidR="006E0A4B" w:rsidRPr="00344C83" w:rsidRDefault="006E0A4B" w:rsidP="0011267B">
            <w:pPr>
              <w:spacing w:line="440" w:lineRule="exact"/>
              <w:rPr>
                <w:rFonts w:ascii="仿宋_GB2312" w:eastAsia="仿宋_GB2312" w:hAnsi="华文中宋"/>
                <w:sz w:val="28"/>
                <w:szCs w:val="32"/>
              </w:rPr>
            </w:pPr>
            <w:r w:rsidRPr="00344C83">
              <w:rPr>
                <w:rFonts w:ascii="仿宋_GB2312" w:eastAsia="仿宋_GB2312" w:hAnsi="华文中宋" w:hint="eastAsia"/>
                <w:sz w:val="28"/>
                <w:szCs w:val="32"/>
              </w:rPr>
              <w:t>整改措施</w:t>
            </w:r>
          </w:p>
        </w:tc>
        <w:tc>
          <w:tcPr>
            <w:tcW w:w="6996" w:type="dxa"/>
            <w:vAlign w:val="center"/>
          </w:tcPr>
          <w:p w:rsidR="006E0A4B" w:rsidRPr="00344C83" w:rsidRDefault="00264CB8" w:rsidP="0011267B">
            <w:pPr>
              <w:spacing w:line="440" w:lineRule="exact"/>
              <w:rPr>
                <w:rFonts w:ascii="仿宋_GB2312" w:eastAsia="仿宋_GB2312" w:hAnsi="华文中宋"/>
                <w:sz w:val="28"/>
                <w:szCs w:val="32"/>
              </w:rPr>
            </w:pPr>
            <w:r w:rsidRPr="00344C83">
              <w:rPr>
                <w:rFonts w:ascii="仿宋_GB2312" w:eastAsia="仿宋_GB2312" w:hAnsi="华文中宋" w:hint="eastAsia"/>
                <w:sz w:val="28"/>
                <w:szCs w:val="32"/>
              </w:rPr>
              <w:t>配合督察意见书整改，向社会公布调整锚地信息</w:t>
            </w:r>
          </w:p>
        </w:tc>
      </w:tr>
      <w:tr w:rsidR="006E0A4B" w:rsidTr="00522886">
        <w:trPr>
          <w:trHeight w:val="2057"/>
        </w:trPr>
        <w:tc>
          <w:tcPr>
            <w:tcW w:w="1526" w:type="dxa"/>
            <w:vAlign w:val="center"/>
          </w:tcPr>
          <w:p w:rsidR="006E0A4B" w:rsidRPr="00344C83" w:rsidRDefault="006E0A4B" w:rsidP="0011267B">
            <w:pPr>
              <w:spacing w:line="440" w:lineRule="exact"/>
              <w:rPr>
                <w:rFonts w:ascii="仿宋_GB2312" w:eastAsia="仿宋_GB2312" w:hAnsi="华文中宋"/>
                <w:sz w:val="28"/>
                <w:szCs w:val="32"/>
              </w:rPr>
            </w:pPr>
            <w:r w:rsidRPr="00344C83">
              <w:rPr>
                <w:rFonts w:ascii="仿宋_GB2312" w:eastAsia="仿宋_GB2312" w:hAnsi="华文中宋" w:hint="eastAsia"/>
                <w:sz w:val="28"/>
                <w:szCs w:val="32"/>
              </w:rPr>
              <w:t>整改主要工作及成效</w:t>
            </w:r>
          </w:p>
        </w:tc>
        <w:tc>
          <w:tcPr>
            <w:tcW w:w="6996" w:type="dxa"/>
            <w:vAlign w:val="center"/>
          </w:tcPr>
          <w:p w:rsidR="006E0A4B" w:rsidRPr="00344C83" w:rsidRDefault="00264CB8" w:rsidP="00256FFF">
            <w:pPr>
              <w:spacing w:line="440" w:lineRule="exact"/>
              <w:ind w:firstLineChars="200" w:firstLine="560"/>
              <w:rPr>
                <w:rFonts w:ascii="仿宋_GB2312" w:eastAsia="仿宋_GB2312" w:hAnsi="华文中宋"/>
                <w:sz w:val="28"/>
                <w:szCs w:val="32"/>
              </w:rPr>
            </w:pPr>
            <w:r w:rsidRPr="00344C83">
              <w:rPr>
                <w:rFonts w:ascii="仿宋_GB2312" w:eastAsia="仿宋_GB2312" w:hAnsi="华文中宋" w:hint="eastAsia"/>
                <w:sz w:val="28"/>
                <w:szCs w:val="32"/>
              </w:rPr>
              <w:t>2018年6月7日，北海海事局发布了《关于停止使用北海港铁山港区1-5万吨级锚地的通告》，向社会公布了停止使用北海港铁山港1-5万吨级锚地的通告，同时引导到港船舶到北海港石步岭港区。目前，到港船舶锚泊秩序有序，1-16问题事项涉及的整改工作已经落实到位。</w:t>
            </w:r>
          </w:p>
        </w:tc>
      </w:tr>
    </w:tbl>
    <w:p w:rsidR="00EB2E5E" w:rsidRDefault="00EB2E5E" w:rsidP="00EB2E5E">
      <w:pPr>
        <w:ind w:firstLineChars="200" w:firstLine="640"/>
        <w:jc w:val="center"/>
        <w:rPr>
          <w:rFonts w:ascii="仿宋_GB2312" w:eastAsia="仿宋_GB2312" w:hAnsi="华文中宋"/>
          <w:sz w:val="32"/>
          <w:szCs w:val="32"/>
        </w:rPr>
      </w:pPr>
      <w:r>
        <w:rPr>
          <w:rFonts w:ascii="仿宋_GB2312" w:eastAsia="仿宋_GB2312" w:hAnsi="华文中宋" w:hint="eastAsia"/>
          <w:sz w:val="32"/>
          <w:szCs w:val="32"/>
        </w:rPr>
        <w:lastRenderedPageBreak/>
        <w:t xml:space="preserve">附表3 </w:t>
      </w:r>
      <w:r w:rsidRPr="00E40204">
        <w:rPr>
          <w:rFonts w:ascii="仿宋_GB2312" w:eastAsia="仿宋_GB2312" w:hAnsi="华文中宋" w:hint="eastAsia"/>
          <w:sz w:val="32"/>
          <w:szCs w:val="32"/>
        </w:rPr>
        <w:t>自治区编办</w:t>
      </w:r>
      <w:r>
        <w:rPr>
          <w:rFonts w:ascii="仿宋_GB2312" w:eastAsia="仿宋_GB2312" w:hAnsi="华文中宋" w:hint="eastAsia"/>
          <w:sz w:val="32"/>
          <w:szCs w:val="32"/>
        </w:rPr>
        <w:t>关于国家海洋督察专项督察</w:t>
      </w:r>
      <w:r w:rsidRPr="00E40204">
        <w:rPr>
          <w:rFonts w:ascii="仿宋_GB2312" w:eastAsia="仿宋_GB2312" w:hAnsi="华文中宋" w:hint="eastAsia"/>
          <w:sz w:val="32"/>
          <w:szCs w:val="32"/>
        </w:rPr>
        <w:t>整改任务</w:t>
      </w:r>
      <w:r>
        <w:rPr>
          <w:rFonts w:ascii="仿宋_GB2312" w:eastAsia="仿宋_GB2312" w:hAnsi="华文中宋" w:hint="eastAsia"/>
          <w:sz w:val="32"/>
          <w:szCs w:val="32"/>
        </w:rPr>
        <w:t xml:space="preserve"> (2-28)</w:t>
      </w:r>
      <w:r w:rsidRPr="00E40204">
        <w:rPr>
          <w:rFonts w:ascii="仿宋_GB2312" w:eastAsia="仿宋_GB2312" w:hAnsi="华文中宋" w:hint="eastAsia"/>
          <w:sz w:val="32"/>
          <w:szCs w:val="32"/>
        </w:rPr>
        <w:t>完成情况公</w:t>
      </w:r>
      <w:r w:rsidR="008A6832">
        <w:rPr>
          <w:rFonts w:ascii="仿宋_GB2312" w:eastAsia="仿宋_GB2312" w:hAnsi="华文中宋" w:hint="eastAsia"/>
          <w:sz w:val="32"/>
          <w:szCs w:val="32"/>
        </w:rPr>
        <w:t>告</w:t>
      </w:r>
    </w:p>
    <w:tbl>
      <w:tblPr>
        <w:tblStyle w:val="a5"/>
        <w:tblW w:w="0" w:type="auto"/>
        <w:tblLook w:val="04A0"/>
      </w:tblPr>
      <w:tblGrid>
        <w:gridCol w:w="1526"/>
        <w:gridCol w:w="6996"/>
      </w:tblGrid>
      <w:tr w:rsidR="00EB2E5E" w:rsidTr="005E1302">
        <w:tc>
          <w:tcPr>
            <w:tcW w:w="1526" w:type="dxa"/>
            <w:vAlign w:val="center"/>
          </w:tcPr>
          <w:p w:rsidR="00EB2E5E" w:rsidRDefault="00EB2E5E" w:rsidP="005E1302">
            <w:pPr>
              <w:spacing w:line="440" w:lineRule="exact"/>
              <w:rPr>
                <w:rFonts w:ascii="仿宋_GB2312" w:eastAsia="仿宋_GB2312" w:hAnsi="华文中宋"/>
                <w:sz w:val="32"/>
                <w:szCs w:val="32"/>
              </w:rPr>
            </w:pPr>
            <w:r>
              <w:rPr>
                <w:rFonts w:ascii="仿宋_GB2312" w:eastAsia="仿宋_GB2312" w:hAnsi="华文中宋" w:hint="eastAsia"/>
                <w:sz w:val="32"/>
                <w:szCs w:val="32"/>
              </w:rPr>
              <w:t>整改要求</w:t>
            </w:r>
          </w:p>
        </w:tc>
        <w:tc>
          <w:tcPr>
            <w:tcW w:w="6996" w:type="dxa"/>
            <w:vAlign w:val="center"/>
          </w:tcPr>
          <w:p w:rsidR="00EB2E5E" w:rsidRPr="00925148" w:rsidRDefault="00195A57" w:rsidP="007C0A6C">
            <w:pPr>
              <w:spacing w:line="440" w:lineRule="exact"/>
              <w:ind w:firstLineChars="200" w:firstLine="560"/>
              <w:rPr>
                <w:rFonts w:ascii="仿宋_GB2312" w:eastAsia="仿宋_GB2312" w:hAnsi="华文中宋"/>
                <w:sz w:val="28"/>
                <w:szCs w:val="32"/>
              </w:rPr>
            </w:pPr>
            <w:r w:rsidRPr="00925148">
              <w:rPr>
                <w:rFonts w:ascii="仿宋_GB2312" w:eastAsia="仿宋_GB2312" w:hAnsi="华文中宋" w:hint="eastAsia"/>
                <w:sz w:val="28"/>
                <w:szCs w:val="32"/>
              </w:rPr>
              <w:t>完善各级海洋行政主管部门权责清单，进一步明确各级海洋行政主管部门行使的权利事项，划清职责权限，全面加强海洋管理工作。进一步督察指导沿海三市加大海洋工作监管力度，确保现有海监工</w:t>
            </w:r>
            <w:proofErr w:type="gramStart"/>
            <w:r w:rsidRPr="00925148">
              <w:rPr>
                <w:rFonts w:ascii="仿宋_GB2312" w:eastAsia="仿宋_GB2312" w:hAnsi="华文中宋" w:hint="eastAsia"/>
                <w:sz w:val="28"/>
                <w:szCs w:val="32"/>
              </w:rPr>
              <w:t>作力量</w:t>
            </w:r>
            <w:proofErr w:type="gramEnd"/>
            <w:r w:rsidRPr="00925148">
              <w:rPr>
                <w:rFonts w:ascii="仿宋_GB2312" w:eastAsia="仿宋_GB2312" w:hAnsi="华文中宋" w:hint="eastAsia"/>
                <w:sz w:val="28"/>
                <w:szCs w:val="32"/>
              </w:rPr>
              <w:t>与所承担的工作任务相匹配</w:t>
            </w:r>
          </w:p>
        </w:tc>
      </w:tr>
      <w:tr w:rsidR="00EB2E5E" w:rsidTr="005E1302">
        <w:tc>
          <w:tcPr>
            <w:tcW w:w="1526" w:type="dxa"/>
            <w:vAlign w:val="center"/>
          </w:tcPr>
          <w:p w:rsidR="00EB2E5E" w:rsidRDefault="00EB2E5E" w:rsidP="005E1302">
            <w:pPr>
              <w:spacing w:line="440" w:lineRule="exact"/>
              <w:rPr>
                <w:rFonts w:ascii="仿宋_GB2312" w:eastAsia="仿宋_GB2312" w:hAnsi="华文中宋"/>
                <w:sz w:val="32"/>
                <w:szCs w:val="32"/>
              </w:rPr>
            </w:pPr>
            <w:r>
              <w:rPr>
                <w:rFonts w:ascii="仿宋_GB2312" w:eastAsia="仿宋_GB2312" w:hAnsi="华文中宋" w:hint="eastAsia"/>
                <w:sz w:val="32"/>
                <w:szCs w:val="32"/>
              </w:rPr>
              <w:t>责任单位</w:t>
            </w:r>
          </w:p>
        </w:tc>
        <w:tc>
          <w:tcPr>
            <w:tcW w:w="6996" w:type="dxa"/>
            <w:vAlign w:val="center"/>
          </w:tcPr>
          <w:p w:rsidR="00EB2E5E" w:rsidRPr="00925148" w:rsidRDefault="009E7DBC" w:rsidP="007C0A6C">
            <w:pPr>
              <w:spacing w:line="440" w:lineRule="exact"/>
              <w:jc w:val="left"/>
              <w:rPr>
                <w:rFonts w:ascii="仿宋_GB2312" w:eastAsia="仿宋_GB2312" w:hAnsi="华文中宋"/>
                <w:sz w:val="28"/>
                <w:szCs w:val="32"/>
              </w:rPr>
            </w:pPr>
            <w:r w:rsidRPr="00925148">
              <w:rPr>
                <w:rFonts w:ascii="仿宋_GB2312" w:eastAsia="仿宋_GB2312" w:hAnsi="华文中宋" w:hint="eastAsia"/>
                <w:sz w:val="28"/>
                <w:szCs w:val="32"/>
              </w:rPr>
              <w:t>自治区编办</w:t>
            </w:r>
          </w:p>
        </w:tc>
      </w:tr>
      <w:tr w:rsidR="009E7DBC" w:rsidTr="005E1302">
        <w:tc>
          <w:tcPr>
            <w:tcW w:w="1526" w:type="dxa"/>
            <w:vAlign w:val="center"/>
          </w:tcPr>
          <w:p w:rsidR="009E7DBC" w:rsidRDefault="009E7DBC" w:rsidP="005E1302">
            <w:pPr>
              <w:spacing w:line="440" w:lineRule="exact"/>
              <w:rPr>
                <w:rFonts w:ascii="仿宋_GB2312" w:eastAsia="仿宋_GB2312" w:hAnsi="华文中宋"/>
                <w:sz w:val="32"/>
                <w:szCs w:val="32"/>
              </w:rPr>
            </w:pPr>
            <w:r>
              <w:rPr>
                <w:rFonts w:ascii="仿宋_GB2312" w:eastAsia="仿宋_GB2312" w:hAnsi="华文中宋" w:hint="eastAsia"/>
                <w:sz w:val="32"/>
                <w:szCs w:val="32"/>
              </w:rPr>
              <w:t>整改措施</w:t>
            </w:r>
          </w:p>
        </w:tc>
        <w:tc>
          <w:tcPr>
            <w:tcW w:w="6996" w:type="dxa"/>
            <w:vAlign w:val="center"/>
          </w:tcPr>
          <w:p w:rsidR="009E7DBC" w:rsidRPr="00925148" w:rsidRDefault="009E7DBC" w:rsidP="007C0A6C">
            <w:pPr>
              <w:spacing w:line="440" w:lineRule="exact"/>
              <w:ind w:firstLineChars="200" w:firstLine="560"/>
              <w:rPr>
                <w:rFonts w:ascii="仿宋_GB2312" w:eastAsia="仿宋_GB2312" w:hAnsi="华文中宋"/>
                <w:sz w:val="28"/>
                <w:szCs w:val="32"/>
              </w:rPr>
            </w:pPr>
            <w:r w:rsidRPr="00925148">
              <w:rPr>
                <w:rFonts w:ascii="仿宋_GB2312" w:eastAsia="仿宋_GB2312" w:hAnsi="华文中宋" w:hint="eastAsia"/>
                <w:sz w:val="28"/>
                <w:szCs w:val="32"/>
              </w:rPr>
              <w:t>1.会同、指导自治区海洋局抓好以下工作：对主要实行属地管理的行政处罚权力事项进行梳理，按程序明确自治区海洋和渔业厅承担行政处罚权中重大事项、跨区域事项的权限和标准，在今后工作中严格执行。根据相关法律和部门“三定”方案，按程序进一步梳理自治区海洋和渔业厅自治区本级行政权力事项，进一步完善自治区海洋和渔业厅权责清单。建立完善相关监管制度，加大监管力度，加强事中事后监管。</w:t>
            </w:r>
          </w:p>
          <w:p w:rsidR="009E7DBC" w:rsidRPr="00925148" w:rsidRDefault="009E7DBC" w:rsidP="007C0A6C">
            <w:pPr>
              <w:spacing w:line="440" w:lineRule="exact"/>
              <w:ind w:firstLineChars="200" w:firstLine="560"/>
              <w:rPr>
                <w:rFonts w:ascii="仿宋_GB2312" w:eastAsia="仿宋_GB2312" w:hAnsi="华文中宋"/>
                <w:sz w:val="28"/>
                <w:szCs w:val="32"/>
              </w:rPr>
            </w:pPr>
            <w:r w:rsidRPr="00925148">
              <w:rPr>
                <w:rFonts w:ascii="仿宋_GB2312" w:eastAsia="仿宋_GB2312" w:hAnsi="华文中宋" w:hint="eastAsia"/>
                <w:sz w:val="28"/>
                <w:szCs w:val="32"/>
              </w:rPr>
              <w:t>2.指导、督促沿海三市人民政府牵头做好以下整改事项：对照问题进行自查并制定相关整改措施，严格按照行政许可事项的实施层级与法律法规规定以及中国政府网、国务院审改办公布的中央指定地方实施行政许可事项汇总清单，确定设区市、县级各自的审批权限。根据机构编制分级管理的体制规定，结合管理权限委托下放情况，在不突破当地现有编制总量的情况下，进一步调整加强海洋执法工作力量，切实做到所放事权与配备的基层执法工作力量相匹配。沿海三市海洋行政主管部门切实履行主体责任，明确划分与其他相关部门的监管职责边界，健全完善相关工作机制，进一步加强基层执法队伍能力建设。</w:t>
            </w:r>
          </w:p>
          <w:p w:rsidR="009E7DBC" w:rsidRPr="00925148" w:rsidRDefault="009E7DBC" w:rsidP="007C0A6C">
            <w:pPr>
              <w:spacing w:line="440" w:lineRule="exact"/>
              <w:ind w:firstLineChars="200" w:firstLine="560"/>
              <w:rPr>
                <w:rFonts w:ascii="仿宋_GB2312" w:eastAsia="仿宋_GB2312" w:hAnsi="华文中宋"/>
                <w:sz w:val="28"/>
                <w:szCs w:val="32"/>
              </w:rPr>
            </w:pPr>
            <w:r w:rsidRPr="00925148">
              <w:rPr>
                <w:rFonts w:ascii="仿宋_GB2312" w:eastAsia="仿宋_GB2312" w:hAnsi="华文中宋" w:hint="eastAsia"/>
                <w:sz w:val="28"/>
                <w:szCs w:val="32"/>
              </w:rPr>
              <w:t>3.在职责范围内进一步会同自治区海洋、国土资源等相关部门，加强对市县的督促指导工作。</w:t>
            </w:r>
          </w:p>
        </w:tc>
      </w:tr>
      <w:tr w:rsidR="009E7DBC" w:rsidTr="005E1302">
        <w:tc>
          <w:tcPr>
            <w:tcW w:w="1526" w:type="dxa"/>
            <w:vAlign w:val="center"/>
          </w:tcPr>
          <w:p w:rsidR="009E7DBC" w:rsidRDefault="009E7DBC" w:rsidP="005E1302">
            <w:pPr>
              <w:spacing w:line="440" w:lineRule="exact"/>
              <w:rPr>
                <w:rFonts w:ascii="仿宋_GB2312" w:eastAsia="仿宋_GB2312" w:hAnsi="华文中宋"/>
                <w:sz w:val="32"/>
                <w:szCs w:val="32"/>
              </w:rPr>
            </w:pPr>
            <w:r>
              <w:rPr>
                <w:rFonts w:ascii="仿宋_GB2312" w:eastAsia="仿宋_GB2312" w:hAnsi="华文中宋" w:hint="eastAsia"/>
                <w:sz w:val="32"/>
                <w:szCs w:val="32"/>
              </w:rPr>
              <w:lastRenderedPageBreak/>
              <w:t>整改主要工作及成效</w:t>
            </w:r>
          </w:p>
        </w:tc>
        <w:tc>
          <w:tcPr>
            <w:tcW w:w="6996" w:type="dxa"/>
            <w:vAlign w:val="center"/>
          </w:tcPr>
          <w:p w:rsidR="001E1B68" w:rsidRPr="0027561D" w:rsidRDefault="001E1B68" w:rsidP="001E1B68">
            <w:pPr>
              <w:spacing w:line="440" w:lineRule="exact"/>
              <w:ind w:firstLineChars="200" w:firstLine="560"/>
              <w:rPr>
                <w:rFonts w:ascii="仿宋_GB2312" w:eastAsia="仿宋_GB2312" w:hAnsi="华文中宋" w:cs="Times New Roman"/>
                <w:sz w:val="28"/>
                <w:szCs w:val="32"/>
              </w:rPr>
            </w:pPr>
            <w:r w:rsidRPr="0027561D">
              <w:rPr>
                <w:rFonts w:ascii="仿宋_GB2312" w:eastAsia="仿宋_GB2312" w:hAnsi="华文中宋" w:cs="Times New Roman" w:hint="eastAsia"/>
                <w:sz w:val="28"/>
                <w:szCs w:val="32"/>
              </w:rPr>
              <w:t>一是完成自治区海洋和渔业厅权责清单调整完善工作。经我办多次沟通对接，督促指导自治区海洋和渔业厅于</w:t>
            </w:r>
            <w:smartTag w:uri="urn:schemas-microsoft-com:office:smarttags" w:element="chsdate">
              <w:smartTagPr>
                <w:attr w:name="Year" w:val="2018"/>
                <w:attr w:name="Month" w:val="7"/>
                <w:attr w:name="Day" w:val="25"/>
                <w:attr w:name="IsLunarDate" w:val="False"/>
                <w:attr w:name="IsROCDate" w:val="False"/>
              </w:smartTagPr>
              <w:r w:rsidRPr="0027561D">
                <w:rPr>
                  <w:rFonts w:ascii="仿宋_GB2312" w:eastAsia="仿宋_GB2312" w:hAnsi="华文中宋" w:cs="Times New Roman" w:hint="eastAsia"/>
                  <w:sz w:val="28"/>
                  <w:szCs w:val="32"/>
                </w:rPr>
                <w:t>7月25日前</w:t>
              </w:r>
            </w:smartTag>
            <w:r w:rsidRPr="0027561D">
              <w:rPr>
                <w:rFonts w:ascii="仿宋_GB2312" w:eastAsia="仿宋_GB2312" w:hAnsi="华文中宋" w:cs="Times New Roman" w:hint="eastAsia"/>
                <w:sz w:val="28"/>
                <w:szCs w:val="32"/>
              </w:rPr>
              <w:t>将《关于请求将原自治区海洋局和原自治区水产畜牧兽医局（渔业类）行政权力事项划入自治区海洋和渔业厅等事宜的函》（桂</w:t>
            </w:r>
            <w:proofErr w:type="gramStart"/>
            <w:r w:rsidRPr="0027561D">
              <w:rPr>
                <w:rFonts w:ascii="仿宋_GB2312" w:eastAsia="仿宋_GB2312" w:hAnsi="华文中宋" w:cs="Times New Roman" w:hint="eastAsia"/>
                <w:sz w:val="28"/>
                <w:szCs w:val="32"/>
              </w:rPr>
              <w:t>海渔函〔2018〕</w:t>
            </w:r>
            <w:proofErr w:type="gramEnd"/>
            <w:r w:rsidRPr="0027561D">
              <w:rPr>
                <w:rFonts w:ascii="仿宋_GB2312" w:eastAsia="仿宋_GB2312" w:hAnsi="华文中宋" w:cs="Times New Roman" w:hint="eastAsia"/>
                <w:sz w:val="28"/>
                <w:szCs w:val="32"/>
              </w:rPr>
              <w:t>439号）报至我办后，我办随即对自治区海洋和权责清单调整事项进行了逐项审核，提出了拟办意见按规定程序于</w:t>
            </w:r>
            <w:smartTag w:uri="urn:schemas-microsoft-com:office:smarttags" w:element="chsdate">
              <w:smartTagPr>
                <w:attr w:name="Year" w:val="2018"/>
                <w:attr w:name="Month" w:val="8"/>
                <w:attr w:name="Day" w:val="3"/>
                <w:attr w:name="IsLunarDate" w:val="False"/>
                <w:attr w:name="IsROCDate" w:val="False"/>
              </w:smartTagPr>
              <w:r w:rsidRPr="0027561D">
                <w:rPr>
                  <w:rFonts w:ascii="仿宋_GB2312" w:eastAsia="仿宋_GB2312" w:hAnsi="华文中宋" w:cs="Times New Roman" w:hint="eastAsia"/>
                  <w:sz w:val="28"/>
                  <w:szCs w:val="32"/>
                </w:rPr>
                <w:t>8月3日</w:t>
              </w:r>
            </w:smartTag>
            <w:r w:rsidRPr="0027561D">
              <w:rPr>
                <w:rFonts w:ascii="仿宋_GB2312" w:eastAsia="仿宋_GB2312" w:hAnsi="华文中宋" w:cs="Times New Roman" w:hint="eastAsia"/>
                <w:sz w:val="28"/>
                <w:szCs w:val="32"/>
              </w:rPr>
              <w:t>送自治区法制办进行审查。</w:t>
            </w:r>
            <w:smartTag w:uri="urn:schemas-microsoft-com:office:smarttags" w:element="chsdate">
              <w:smartTagPr>
                <w:attr w:name="Year" w:val="2018"/>
                <w:attr w:name="Month" w:val="8"/>
                <w:attr w:name="Day" w:val="31"/>
                <w:attr w:name="IsLunarDate" w:val="False"/>
                <w:attr w:name="IsROCDate" w:val="False"/>
              </w:smartTagPr>
              <w:r w:rsidRPr="0027561D">
                <w:rPr>
                  <w:rFonts w:ascii="仿宋_GB2312" w:eastAsia="仿宋_GB2312" w:hAnsi="华文中宋" w:cs="Times New Roman" w:hint="eastAsia"/>
                  <w:sz w:val="28"/>
                  <w:szCs w:val="32"/>
                </w:rPr>
                <w:t>8月31日</w:t>
              </w:r>
            </w:smartTag>
            <w:r w:rsidRPr="0027561D">
              <w:rPr>
                <w:rFonts w:ascii="仿宋_GB2312" w:eastAsia="仿宋_GB2312" w:hAnsi="华文中宋" w:cs="Times New Roman" w:hint="eastAsia"/>
                <w:sz w:val="28"/>
                <w:szCs w:val="32"/>
              </w:rPr>
              <w:t>，根据自治区法制办反馈的审查意见，我办批复了该厅权责清单调整事项，完成了该厅权责清单的调整完善工作。同时，我</w:t>
            </w:r>
            <w:proofErr w:type="gramStart"/>
            <w:r w:rsidRPr="0027561D">
              <w:rPr>
                <w:rFonts w:ascii="仿宋_GB2312" w:eastAsia="仿宋_GB2312" w:hAnsi="华文中宋" w:cs="Times New Roman" w:hint="eastAsia"/>
                <w:sz w:val="28"/>
                <w:szCs w:val="32"/>
              </w:rPr>
              <w:t>办指导</w:t>
            </w:r>
            <w:proofErr w:type="gramEnd"/>
            <w:r w:rsidRPr="0027561D">
              <w:rPr>
                <w:rFonts w:ascii="仿宋_GB2312" w:eastAsia="仿宋_GB2312" w:hAnsi="华文中宋" w:cs="Times New Roman" w:hint="eastAsia"/>
                <w:sz w:val="28"/>
                <w:szCs w:val="32"/>
              </w:rPr>
              <w:t>沿海三市及所辖县（市、区）对照自治区海洋权责清单，将本级海洋系统权责清单做了动态调整完善，并进一步理顺了海洋行政主管部门与其他涉海监管部门的职责边界。</w:t>
            </w:r>
          </w:p>
          <w:p w:rsidR="001E1B68" w:rsidRPr="0027561D" w:rsidRDefault="001E1B68" w:rsidP="001E1B68">
            <w:pPr>
              <w:spacing w:line="440" w:lineRule="exact"/>
              <w:ind w:firstLineChars="200" w:firstLine="560"/>
              <w:rPr>
                <w:rFonts w:ascii="仿宋_GB2312" w:eastAsia="仿宋_GB2312" w:hAnsi="华文中宋" w:cs="Times New Roman"/>
                <w:sz w:val="28"/>
                <w:szCs w:val="32"/>
              </w:rPr>
            </w:pPr>
            <w:r w:rsidRPr="0027561D">
              <w:rPr>
                <w:rFonts w:ascii="仿宋_GB2312" w:eastAsia="仿宋_GB2312" w:hAnsi="华文中宋" w:cs="Times New Roman" w:hint="eastAsia"/>
                <w:sz w:val="28"/>
                <w:szCs w:val="32"/>
              </w:rPr>
              <w:t>二是完成我区海洋系统行政许可事项的调整工作。根据《国务院关于取消一批行政许可等事项的决定》（国发〔2018〕28号）精神，国务院决定取消县级渔业行政主管部门实施的“船舶进出渔港签证”和省级渔业主管部门实施的“国家重点保护水生野生动物及其产品进出口初审”2个行政许可事项。8月初，以自治区</w:t>
            </w:r>
            <w:proofErr w:type="gramStart"/>
            <w:r w:rsidRPr="0027561D">
              <w:rPr>
                <w:rFonts w:ascii="仿宋_GB2312" w:eastAsia="仿宋_GB2312" w:hAnsi="华文中宋" w:cs="Times New Roman" w:hint="eastAsia"/>
                <w:sz w:val="28"/>
                <w:szCs w:val="32"/>
              </w:rPr>
              <w:t>审改办</w:t>
            </w:r>
            <w:proofErr w:type="gramEnd"/>
            <w:r w:rsidRPr="0027561D">
              <w:rPr>
                <w:rFonts w:ascii="仿宋_GB2312" w:eastAsia="仿宋_GB2312" w:hAnsi="华文中宋" w:cs="Times New Roman" w:hint="eastAsia"/>
                <w:sz w:val="28"/>
                <w:szCs w:val="32"/>
              </w:rPr>
              <w:t>名义发文要求沿海各市及自治区海洋渔业</w:t>
            </w:r>
            <w:proofErr w:type="gramStart"/>
            <w:r w:rsidRPr="0027561D">
              <w:rPr>
                <w:rFonts w:ascii="仿宋_GB2312" w:eastAsia="仿宋_GB2312" w:hAnsi="华文中宋" w:cs="Times New Roman" w:hint="eastAsia"/>
                <w:sz w:val="28"/>
                <w:szCs w:val="32"/>
              </w:rPr>
              <w:t>厅停止</w:t>
            </w:r>
            <w:proofErr w:type="gramEnd"/>
            <w:r w:rsidRPr="0027561D">
              <w:rPr>
                <w:rFonts w:ascii="仿宋_GB2312" w:eastAsia="仿宋_GB2312" w:hAnsi="华文中宋" w:cs="Times New Roman" w:hint="eastAsia"/>
                <w:sz w:val="28"/>
                <w:szCs w:val="32"/>
              </w:rPr>
              <w:t>对上述事项的审批，并按程序征求了自治区海洋和渔业厅的贯彻落实意见，与部门对取消事项达成一致意见后，8月31日</w:t>
            </w:r>
            <w:proofErr w:type="gramStart"/>
            <w:r w:rsidRPr="0027561D">
              <w:rPr>
                <w:rFonts w:ascii="仿宋_GB2312" w:eastAsia="仿宋_GB2312" w:hAnsi="华文中宋" w:cs="Times New Roman" w:hint="eastAsia"/>
                <w:sz w:val="28"/>
                <w:szCs w:val="32"/>
              </w:rPr>
              <w:t>以桂编办报</w:t>
            </w:r>
            <w:proofErr w:type="gramEnd"/>
            <w:r w:rsidRPr="0027561D">
              <w:rPr>
                <w:rFonts w:ascii="仿宋_GB2312" w:eastAsia="仿宋_GB2312" w:hAnsi="华文中宋" w:cs="Times New Roman" w:hint="eastAsia"/>
                <w:sz w:val="28"/>
                <w:szCs w:val="32"/>
              </w:rPr>
              <w:t>〔2018〕66号上报自治区人民政府审议。</w:t>
            </w:r>
            <w:smartTag w:uri="urn:schemas-microsoft-com:office:smarttags" w:element="chsdate">
              <w:smartTagPr>
                <w:attr w:name="IsROCDate" w:val="False"/>
                <w:attr w:name="IsLunarDate" w:val="False"/>
                <w:attr w:name="Day" w:val="21"/>
                <w:attr w:name="Month" w:val="9"/>
                <w:attr w:name="Year" w:val="2018"/>
              </w:smartTagPr>
              <w:r w:rsidRPr="0027561D">
                <w:rPr>
                  <w:rFonts w:ascii="仿宋_GB2312" w:eastAsia="仿宋_GB2312" w:hAnsi="华文中宋" w:cs="Times New Roman" w:hint="eastAsia"/>
                  <w:sz w:val="28"/>
                  <w:szCs w:val="32"/>
                </w:rPr>
                <w:t>9月21日</w:t>
              </w:r>
            </w:smartTag>
            <w:r w:rsidRPr="0027561D">
              <w:rPr>
                <w:rFonts w:ascii="仿宋_GB2312" w:eastAsia="仿宋_GB2312" w:hAnsi="华文中宋" w:cs="Times New Roman" w:hint="eastAsia"/>
                <w:sz w:val="28"/>
                <w:szCs w:val="32"/>
              </w:rPr>
              <w:t>，自治区政府第16次常务会议审议并通过取消决定后，我办已按规定程序报请自治区人民政府印发实施，按要求完成了自治区编办负责的整改工作。</w:t>
            </w:r>
          </w:p>
          <w:p w:rsidR="009E7DBC" w:rsidRPr="0027561D" w:rsidRDefault="001E1B68" w:rsidP="001E1B68">
            <w:pPr>
              <w:spacing w:line="440" w:lineRule="exact"/>
              <w:ind w:firstLineChars="200" w:firstLine="560"/>
              <w:rPr>
                <w:rFonts w:ascii="仿宋_GB2312" w:eastAsia="仿宋_GB2312" w:hAnsi="华文中宋"/>
                <w:sz w:val="28"/>
                <w:szCs w:val="32"/>
              </w:rPr>
            </w:pPr>
            <w:r w:rsidRPr="0027561D">
              <w:rPr>
                <w:rFonts w:ascii="仿宋_GB2312" w:eastAsia="仿宋_GB2312" w:hAnsi="华文中宋" w:cs="Times New Roman" w:hint="eastAsia"/>
                <w:sz w:val="28"/>
                <w:szCs w:val="32"/>
              </w:rPr>
              <w:t>三是及时下发文件，督促指导沿海三市整改落实。6月29日，我办印发《自治区编办关于做好国家海洋督察专项督察反馈意见整改落实相关工作的通知》（桂编办发〔2018〕68号），一方面，要求北海、防城港、钦州3</w:t>
            </w:r>
            <w:r w:rsidRPr="0027561D">
              <w:rPr>
                <w:rFonts w:ascii="仿宋_GB2312" w:eastAsia="仿宋_GB2312" w:hAnsi="华文中宋" w:cs="Times New Roman" w:hint="eastAsia"/>
                <w:sz w:val="28"/>
                <w:szCs w:val="32"/>
              </w:rPr>
              <w:lastRenderedPageBreak/>
              <w:t>市认真排查涉海行政许可事项下放调整、承接与实施方面存在的突出问题，制定具体措施予以整改落实；另一方面，督促指导沿海3市做好有关基层海洋监管力量薄弱问题的整改工作，要求各市对存在问题进行认真梳理，细化整改工作措施并形成整改方案，明确整改时限及相关责任人，在不突破当地现有编制总量的前提下，通过内部挖潜、创新编制管理等方式，适当调整加强海洋一线执法工作力量，确保所放事权与配备的基层执法工作力量相匹配。经自查自纠，3市均严格按国家和自治区规定的审批层级要求实施审批，没有违规私自下放；同时，已按自治区编办指导精神，通过推进综合行政执法、整合分散的海洋执法机构编制资源，调剂挖潜盘活编制资源、及时使用空编配备补足所需人员等多种方式，加强了海洋监管执法工作力量。如，防城港市编办于6月印发专项文件，将11个沿海乡镇、街道的海洋监管职责融入乡镇“四所合一”机构，成立“乡镇国土规划环保安监海洋站”，共核定海洋监管人员编制110名，实有110人，领取执法证人</w:t>
            </w:r>
            <w:proofErr w:type="gramStart"/>
            <w:r w:rsidRPr="0027561D">
              <w:rPr>
                <w:rFonts w:ascii="仿宋_GB2312" w:eastAsia="仿宋_GB2312" w:hAnsi="华文中宋" w:cs="Times New Roman" w:hint="eastAsia"/>
                <w:sz w:val="28"/>
                <w:szCs w:val="32"/>
              </w:rPr>
              <w:t>员达到</w:t>
            </w:r>
            <w:proofErr w:type="gramEnd"/>
            <w:r w:rsidRPr="0027561D">
              <w:rPr>
                <w:rFonts w:ascii="仿宋_GB2312" w:eastAsia="仿宋_GB2312" w:hAnsi="华文中宋" w:cs="Times New Roman" w:hint="eastAsia"/>
                <w:sz w:val="28"/>
                <w:szCs w:val="32"/>
              </w:rPr>
              <w:t>40名，进一步充实和加强了海洋监管力量。北海市将原北海市渔政渔港监督支队、中国海监北海市支队整合，组建北海市海洋与渔业综合执法支队，同时组建海城区、银海区、铁山港区、涠洲岛旅游区、北海银滩国家旅游度假区5支辖区海洋与渔业综合执法大队，并将市海洋与渔业执法支队下设的原5个海洋执法大队连人带编划入市辖区和涠洲岛旅游区海洋渔业综合执法大队，在全市现有事业编制总量内为北海银滩国家旅游度假区、涠洲岛旅游区2个临海旅游景区</w:t>
            </w:r>
            <w:proofErr w:type="gramStart"/>
            <w:r w:rsidRPr="0027561D">
              <w:rPr>
                <w:rFonts w:ascii="仿宋_GB2312" w:eastAsia="仿宋_GB2312" w:hAnsi="华文中宋" w:cs="Times New Roman" w:hint="eastAsia"/>
                <w:sz w:val="28"/>
                <w:szCs w:val="32"/>
              </w:rPr>
              <w:t>各增核5名</w:t>
            </w:r>
            <w:proofErr w:type="gramEnd"/>
            <w:r w:rsidRPr="0027561D">
              <w:rPr>
                <w:rFonts w:ascii="仿宋_GB2312" w:eastAsia="仿宋_GB2312" w:hAnsi="华文中宋" w:cs="Times New Roman" w:hint="eastAsia"/>
                <w:sz w:val="28"/>
                <w:szCs w:val="32"/>
              </w:rPr>
              <w:t>事业编制，专用于加强海洋监管执法工作。钦州市于2017年开展承担行政职能事业单位改革及综合行政执法体制改革，整合了相关海洋监管执法机构，并适当为海洋监管执法机构调剂</w:t>
            </w:r>
            <w:proofErr w:type="gramStart"/>
            <w:r w:rsidRPr="0027561D">
              <w:rPr>
                <w:rFonts w:ascii="仿宋_GB2312" w:eastAsia="仿宋_GB2312" w:hAnsi="华文中宋" w:cs="Times New Roman" w:hint="eastAsia"/>
                <w:sz w:val="28"/>
                <w:szCs w:val="32"/>
              </w:rPr>
              <w:t>增核了</w:t>
            </w:r>
            <w:proofErr w:type="gramEnd"/>
            <w:r w:rsidRPr="0027561D">
              <w:rPr>
                <w:rFonts w:ascii="仿宋_GB2312" w:eastAsia="仿宋_GB2312" w:hAnsi="华文中宋" w:cs="Times New Roman" w:hint="eastAsia"/>
                <w:sz w:val="28"/>
                <w:szCs w:val="32"/>
              </w:rPr>
              <w:t>事业编制，使中国海监钦州市支队财政全额拨款事业编制由原来的22</w:t>
            </w:r>
            <w:r w:rsidRPr="0027561D">
              <w:rPr>
                <w:rFonts w:ascii="仿宋_GB2312" w:eastAsia="仿宋_GB2312" w:hAnsi="华文中宋" w:cs="Times New Roman" w:hint="eastAsia"/>
                <w:sz w:val="28"/>
                <w:szCs w:val="32"/>
              </w:rPr>
              <w:lastRenderedPageBreak/>
              <w:t>名增至43名，撤销了中国海监钦州市支队钦南大队、中国海监钦州市支队钦州港经济技术开发区大队、中国海监钦州市支队维权执法队的事业单位建制，将这些分散且工作力量薄弱的执法机构、职能和编制资源整合划入中国海监钦州市支队，形成海洋监管合力，确保全市海洋执法统一由中国海监钦州支队负责进行；同时，钦州市还加强了相关海域专项管理，成立广西钦州茅尾海国家级海洋公园管理中心，核定编制5名，科级领导职数2名，专门负责茅尾海国家级海洋公园的管理，2017年通过选调、公开招录引进海洋专业人才7名，2018年下达海洋执法机构事业单位考录用编进人计划4名，不断适应新形势下海洋监管事业发展需要。</w:t>
            </w:r>
          </w:p>
        </w:tc>
      </w:tr>
    </w:tbl>
    <w:p w:rsidR="00EB2E5E" w:rsidRDefault="00EB2E5E" w:rsidP="00EB2E5E">
      <w:pPr>
        <w:ind w:firstLineChars="200" w:firstLine="640"/>
        <w:rPr>
          <w:rFonts w:ascii="仿宋_GB2312" w:eastAsia="仿宋_GB2312" w:hAnsi="华文中宋"/>
          <w:sz w:val="32"/>
          <w:szCs w:val="32"/>
        </w:rPr>
      </w:pPr>
    </w:p>
    <w:p w:rsidR="0037748A" w:rsidRPr="00EB2E5E" w:rsidRDefault="0037748A" w:rsidP="0056518D">
      <w:pPr>
        <w:ind w:firstLineChars="200" w:firstLine="640"/>
        <w:rPr>
          <w:rFonts w:ascii="仿宋_GB2312" w:eastAsia="仿宋_GB2312" w:hAnsi="华文中宋"/>
          <w:sz w:val="32"/>
          <w:szCs w:val="32"/>
        </w:rPr>
      </w:pPr>
    </w:p>
    <w:sectPr w:rsidR="0037748A" w:rsidRPr="00EB2E5E" w:rsidSect="001C1134">
      <w:footerReference w:type="even" r:id="rId6"/>
      <w:footerReference w:type="default" r:id="rId7"/>
      <w:pgSz w:w="11906" w:h="16838"/>
      <w:pgMar w:top="1440" w:right="1800" w:bottom="1440" w:left="1800"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258F2" w:rsidRDefault="00D258F2" w:rsidP="009E67B2">
      <w:r>
        <w:separator/>
      </w:r>
    </w:p>
  </w:endnote>
  <w:endnote w:type="continuationSeparator" w:id="0">
    <w:p w:rsidR="00D258F2" w:rsidRDefault="00D258F2" w:rsidP="009E67B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384468"/>
      <w:docPartObj>
        <w:docPartGallery w:val="Page Numbers (Bottom of Page)"/>
        <w:docPartUnique/>
      </w:docPartObj>
    </w:sdtPr>
    <w:sdtEndPr>
      <w:rPr>
        <w:sz w:val="28"/>
        <w:szCs w:val="28"/>
      </w:rPr>
    </w:sdtEndPr>
    <w:sdtContent>
      <w:p w:rsidR="001C1134" w:rsidRPr="001C1134" w:rsidRDefault="00234A31">
        <w:pPr>
          <w:pStyle w:val="a4"/>
          <w:rPr>
            <w:sz w:val="28"/>
            <w:szCs w:val="28"/>
          </w:rPr>
        </w:pPr>
        <w:r w:rsidRPr="001C1134">
          <w:rPr>
            <w:sz w:val="28"/>
            <w:szCs w:val="28"/>
          </w:rPr>
          <w:fldChar w:fldCharType="begin"/>
        </w:r>
        <w:r w:rsidR="001C1134" w:rsidRPr="001C1134">
          <w:rPr>
            <w:sz w:val="28"/>
            <w:szCs w:val="28"/>
          </w:rPr>
          <w:instrText xml:space="preserve"> PAGE   \* MERGEFORMAT </w:instrText>
        </w:r>
        <w:r w:rsidRPr="001C1134">
          <w:rPr>
            <w:sz w:val="28"/>
            <w:szCs w:val="28"/>
          </w:rPr>
          <w:fldChar w:fldCharType="separate"/>
        </w:r>
        <w:r w:rsidR="002361BC" w:rsidRPr="002361BC">
          <w:rPr>
            <w:noProof/>
            <w:sz w:val="28"/>
            <w:szCs w:val="28"/>
            <w:lang w:val="zh-CN"/>
          </w:rPr>
          <w:t>-</w:t>
        </w:r>
        <w:r w:rsidR="002361BC">
          <w:rPr>
            <w:noProof/>
            <w:sz w:val="28"/>
            <w:szCs w:val="28"/>
          </w:rPr>
          <w:t xml:space="preserve"> 2 -</w:t>
        </w:r>
        <w:r w:rsidRPr="001C1134">
          <w:rPr>
            <w:sz w:val="28"/>
            <w:szCs w:val="28"/>
          </w:rPr>
          <w:fldChar w:fldCharType="end"/>
        </w:r>
      </w:p>
    </w:sdtContent>
  </w:sdt>
  <w:p w:rsidR="001C1134" w:rsidRDefault="001C1134">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384466"/>
      <w:docPartObj>
        <w:docPartGallery w:val="Page Numbers (Bottom of Page)"/>
        <w:docPartUnique/>
      </w:docPartObj>
    </w:sdtPr>
    <w:sdtEndPr>
      <w:rPr>
        <w:sz w:val="28"/>
        <w:szCs w:val="28"/>
      </w:rPr>
    </w:sdtEndPr>
    <w:sdtContent>
      <w:p w:rsidR="001C1134" w:rsidRPr="001C1134" w:rsidRDefault="00234A31">
        <w:pPr>
          <w:pStyle w:val="a4"/>
          <w:jc w:val="right"/>
          <w:rPr>
            <w:sz w:val="28"/>
            <w:szCs w:val="28"/>
          </w:rPr>
        </w:pPr>
        <w:r w:rsidRPr="001C1134">
          <w:rPr>
            <w:sz w:val="28"/>
            <w:szCs w:val="28"/>
          </w:rPr>
          <w:fldChar w:fldCharType="begin"/>
        </w:r>
        <w:r w:rsidR="001C1134" w:rsidRPr="001C1134">
          <w:rPr>
            <w:sz w:val="28"/>
            <w:szCs w:val="28"/>
          </w:rPr>
          <w:instrText xml:space="preserve"> PAGE   \* MERGEFORMAT </w:instrText>
        </w:r>
        <w:r w:rsidRPr="001C1134">
          <w:rPr>
            <w:sz w:val="28"/>
            <w:szCs w:val="28"/>
          </w:rPr>
          <w:fldChar w:fldCharType="separate"/>
        </w:r>
        <w:r w:rsidR="002361BC" w:rsidRPr="002361BC">
          <w:rPr>
            <w:noProof/>
            <w:sz w:val="28"/>
            <w:szCs w:val="28"/>
            <w:lang w:val="zh-CN"/>
          </w:rPr>
          <w:t>-</w:t>
        </w:r>
        <w:r w:rsidR="002361BC">
          <w:rPr>
            <w:noProof/>
            <w:sz w:val="28"/>
            <w:szCs w:val="28"/>
          </w:rPr>
          <w:t xml:space="preserve"> 1 -</w:t>
        </w:r>
        <w:r w:rsidRPr="001C1134">
          <w:rPr>
            <w:sz w:val="28"/>
            <w:szCs w:val="28"/>
          </w:rPr>
          <w:fldChar w:fldCharType="end"/>
        </w:r>
      </w:p>
    </w:sdtContent>
  </w:sdt>
  <w:p w:rsidR="001C1134" w:rsidRDefault="001C1134">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258F2" w:rsidRDefault="00D258F2" w:rsidP="009E67B2">
      <w:r>
        <w:separator/>
      </w:r>
    </w:p>
  </w:footnote>
  <w:footnote w:type="continuationSeparator" w:id="0">
    <w:p w:rsidR="00D258F2" w:rsidRDefault="00D258F2" w:rsidP="009E67B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1945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E67B2"/>
    <w:rsid w:val="00113EF6"/>
    <w:rsid w:val="001309B8"/>
    <w:rsid w:val="00142364"/>
    <w:rsid w:val="001839BC"/>
    <w:rsid w:val="00195A57"/>
    <w:rsid w:val="001B68D7"/>
    <w:rsid w:val="001C1134"/>
    <w:rsid w:val="001E1B68"/>
    <w:rsid w:val="00221D4E"/>
    <w:rsid w:val="00234A31"/>
    <w:rsid w:val="00234E0F"/>
    <w:rsid w:val="002361BC"/>
    <w:rsid w:val="00256FFF"/>
    <w:rsid w:val="00260771"/>
    <w:rsid w:val="00264CB8"/>
    <w:rsid w:val="00272BB2"/>
    <w:rsid w:val="0027561D"/>
    <w:rsid w:val="002D0A94"/>
    <w:rsid w:val="00302D44"/>
    <w:rsid w:val="00344C83"/>
    <w:rsid w:val="0035188C"/>
    <w:rsid w:val="0037748A"/>
    <w:rsid w:val="00450AE6"/>
    <w:rsid w:val="004E0704"/>
    <w:rsid w:val="00522886"/>
    <w:rsid w:val="0054374A"/>
    <w:rsid w:val="005633D1"/>
    <w:rsid w:val="0056518D"/>
    <w:rsid w:val="005C323D"/>
    <w:rsid w:val="005E1302"/>
    <w:rsid w:val="00646DE5"/>
    <w:rsid w:val="006C0562"/>
    <w:rsid w:val="006E0A4B"/>
    <w:rsid w:val="006E21BF"/>
    <w:rsid w:val="00715A92"/>
    <w:rsid w:val="007C0A6C"/>
    <w:rsid w:val="007F178F"/>
    <w:rsid w:val="00802541"/>
    <w:rsid w:val="008077E8"/>
    <w:rsid w:val="008851C8"/>
    <w:rsid w:val="008A6832"/>
    <w:rsid w:val="008E40BC"/>
    <w:rsid w:val="008E62FA"/>
    <w:rsid w:val="00925148"/>
    <w:rsid w:val="00990999"/>
    <w:rsid w:val="009A089A"/>
    <w:rsid w:val="009E67B2"/>
    <w:rsid w:val="009E7DBC"/>
    <w:rsid w:val="009F4E8B"/>
    <w:rsid w:val="00A450A1"/>
    <w:rsid w:val="00A955E1"/>
    <w:rsid w:val="00A96F48"/>
    <w:rsid w:val="00B3388A"/>
    <w:rsid w:val="00B6650F"/>
    <w:rsid w:val="00B87A5B"/>
    <w:rsid w:val="00B91F3A"/>
    <w:rsid w:val="00BF532E"/>
    <w:rsid w:val="00C1315B"/>
    <w:rsid w:val="00C205E3"/>
    <w:rsid w:val="00C431D7"/>
    <w:rsid w:val="00C71AF3"/>
    <w:rsid w:val="00C83DCC"/>
    <w:rsid w:val="00CC79CE"/>
    <w:rsid w:val="00CF1478"/>
    <w:rsid w:val="00D058F0"/>
    <w:rsid w:val="00D22E8D"/>
    <w:rsid w:val="00D258F2"/>
    <w:rsid w:val="00D35C2D"/>
    <w:rsid w:val="00DC4F00"/>
    <w:rsid w:val="00E06421"/>
    <w:rsid w:val="00E40204"/>
    <w:rsid w:val="00EA17BF"/>
    <w:rsid w:val="00EB2E5E"/>
    <w:rsid w:val="00EC506C"/>
    <w:rsid w:val="00F10A15"/>
    <w:rsid w:val="00F76097"/>
    <w:rsid w:val="00FC208B"/>
    <w:rsid w:val="00FF60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1945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68D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E67B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9E67B2"/>
    <w:rPr>
      <w:sz w:val="18"/>
      <w:szCs w:val="18"/>
    </w:rPr>
  </w:style>
  <w:style w:type="paragraph" w:styleId="a4">
    <w:name w:val="footer"/>
    <w:basedOn w:val="a"/>
    <w:link w:val="Char0"/>
    <w:uiPriority w:val="99"/>
    <w:unhideWhenUsed/>
    <w:rsid w:val="009E67B2"/>
    <w:pPr>
      <w:tabs>
        <w:tab w:val="center" w:pos="4153"/>
        <w:tab w:val="right" w:pos="8306"/>
      </w:tabs>
      <w:snapToGrid w:val="0"/>
      <w:jc w:val="left"/>
    </w:pPr>
    <w:rPr>
      <w:sz w:val="18"/>
      <w:szCs w:val="18"/>
    </w:rPr>
  </w:style>
  <w:style w:type="character" w:customStyle="1" w:styleId="Char0">
    <w:name w:val="页脚 Char"/>
    <w:basedOn w:val="a0"/>
    <w:link w:val="a4"/>
    <w:uiPriority w:val="99"/>
    <w:rsid w:val="009E67B2"/>
    <w:rPr>
      <w:sz w:val="18"/>
      <w:szCs w:val="18"/>
    </w:rPr>
  </w:style>
  <w:style w:type="table" w:styleId="a5">
    <w:name w:val="Table Grid"/>
    <w:basedOn w:val="a1"/>
    <w:uiPriority w:val="59"/>
    <w:rsid w:val="00EA17B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6</Pages>
  <Words>504</Words>
  <Characters>2878</Characters>
  <Application>Microsoft Office Word</Application>
  <DocSecurity>0</DocSecurity>
  <Lines>23</Lines>
  <Paragraphs>6</Paragraphs>
  <ScaleCrop>false</ScaleCrop>
  <Company/>
  <LinksUpToDate>false</LinksUpToDate>
  <CharactersWithSpaces>3376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杜军艳</dc:creator>
  <cp:keywords/>
  <dc:description/>
  <cp:lastModifiedBy>吴尔江</cp:lastModifiedBy>
  <cp:revision>94</cp:revision>
  <dcterms:created xsi:type="dcterms:W3CDTF">2019-06-19T01:41:00Z</dcterms:created>
  <dcterms:modified xsi:type="dcterms:W3CDTF">2019-07-16T08:24:00Z</dcterms:modified>
</cp:coreProperties>
</file>