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outlineLvl w:val="9"/>
        <w:rPr>
          <w:rFonts w:ascii="Times New Roman" w:hAnsi="Times New Roman" w:eastAsia="方正小标宋_GBK"/>
          <w:spacing w:val="-1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outlineLvl w:val="9"/>
        <w:rPr>
          <w:rFonts w:ascii="Times New Roman" w:hAnsi="Times New Roman" w:eastAsia="方正小标宋_GBK"/>
          <w:spacing w:val="-1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outlineLvl w:val="9"/>
        <w:rPr>
          <w:rFonts w:ascii="Times New Roman" w:hAnsi="Times New Roman" w:eastAsia="方正小标宋_GBK"/>
          <w:spacing w:val="-10"/>
          <w:sz w:val="44"/>
          <w:szCs w:val="44"/>
        </w:rPr>
      </w:pPr>
      <w:r>
        <w:rPr>
          <w:rFonts w:ascii="Times New Roman" w:hAnsi="Times New Roman" w:eastAsia="方正小标宋_GBK"/>
          <w:spacing w:val="-10"/>
          <w:sz w:val="44"/>
          <w:szCs w:val="44"/>
        </w:rPr>
        <w:t>海水淡化</w:t>
      </w:r>
      <w:r>
        <w:rPr>
          <w:rFonts w:hint="eastAsia" w:ascii="Times New Roman" w:hAnsi="Times New Roman" w:eastAsia="方正小标宋_GBK"/>
          <w:spacing w:val="-10"/>
          <w:sz w:val="44"/>
          <w:szCs w:val="44"/>
          <w:lang w:eastAsia="zh-CN"/>
        </w:rPr>
        <w:t>利用</w:t>
      </w:r>
      <w:r>
        <w:rPr>
          <w:rFonts w:ascii="Times New Roman" w:hAnsi="Times New Roman" w:eastAsia="方正小标宋_GBK"/>
          <w:spacing w:val="-10"/>
          <w:sz w:val="44"/>
          <w:szCs w:val="44"/>
        </w:rPr>
        <w:t>发展</w:t>
      </w:r>
      <w:r>
        <w:rPr>
          <w:rFonts w:hint="eastAsia" w:ascii="Times New Roman" w:hAnsi="Times New Roman" w:eastAsia="方正小标宋_GBK"/>
          <w:spacing w:val="-10"/>
          <w:sz w:val="44"/>
          <w:szCs w:val="44"/>
          <w:lang w:eastAsia="zh-CN"/>
        </w:rPr>
        <w:t>行动计划</w:t>
      </w:r>
      <w:r>
        <w:rPr>
          <w:rFonts w:ascii="Times New Roman" w:hAnsi="Times New Roman" w:eastAsia="方正小标宋_GBK"/>
          <w:spacing w:val="-10"/>
          <w:sz w:val="44"/>
          <w:szCs w:val="44"/>
        </w:rPr>
        <w:t>（2021—2025年）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ascii="Times New Roman" w:hAnsi="Times New Roman" w:eastAsia="方正仿宋_GBK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ascii="Times New Roman" w:hAnsi="Times New Roman" w:eastAsia="方正仿宋_GBK"/>
          <w:sz w:val="30"/>
          <w:szCs w:val="30"/>
          <w:highlight w:val="none"/>
        </w:rPr>
      </w:pP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发展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海水淡化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利用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</w:rPr>
        <w:t>是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</w:rPr>
        <w:t>增加水资源供给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、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优化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</w:rPr>
        <w:t>供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水结构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的重要手段，对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我国沿</w:t>
      </w:r>
      <w:bookmarkStart w:id="0" w:name="_GoBack"/>
      <w:bookmarkEnd w:id="0"/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海地区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、离岸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海岛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缓解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水资源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瓶颈制约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</w:rPr>
        <w:t>、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保障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</w:rPr>
        <w:t>经济社会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可持续发展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具有重要意义。为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贯彻落实《中华人民共和国国民经济和社会发展第十四个五年规划和2035年远景目标纲要》，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促进海水淡化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产业高质量发展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、可持续发展，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推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进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海水淡化规模化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利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用，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制定本行动计划。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ascii="Times New Roman" w:hAnsi="Times New Roman" w:eastAsia="方正黑体_GBK"/>
          <w:sz w:val="30"/>
          <w:szCs w:val="30"/>
          <w:highlight w:val="none"/>
        </w:rPr>
      </w:pPr>
      <w:r>
        <w:rPr>
          <w:rFonts w:ascii="Times New Roman" w:hAnsi="Times New Roman" w:eastAsia="方正黑体_GBK"/>
          <w:sz w:val="30"/>
          <w:szCs w:val="30"/>
          <w:highlight w:val="none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hint="eastAsia" w:ascii="Times New Roman" w:hAnsi="Times New Roman" w:eastAsia="方正仿宋_GBK"/>
          <w:bCs/>
          <w:sz w:val="30"/>
          <w:szCs w:val="30"/>
          <w:highlight w:val="none"/>
        </w:rPr>
      </w:pPr>
      <w:r>
        <w:rPr>
          <w:rFonts w:ascii="Times New Roman" w:hAnsi="Times New Roman" w:eastAsia="方正楷体_GBK"/>
          <w:sz w:val="30"/>
          <w:szCs w:val="30"/>
          <w:highlight w:val="none"/>
        </w:rPr>
        <w:t>（一）指导思想。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以习近平新时代中国特色社会主义思想为指导，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深入贯彻习近平生态文明思想，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全面贯彻党的十九大和十九届二中、三中、四中、五中全会精神，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</w:rPr>
        <w:t>立足新发展阶段，贯彻新发展理念，构建新发展格局，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实施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</w:rPr>
        <w:t>海洋强国战略，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以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</w:rPr>
        <w:t>推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进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海水淡化规模化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利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用为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目的</w:t>
      </w:r>
      <w:r>
        <w:rPr>
          <w:rFonts w:ascii="Times New Roman" w:hAnsi="Times New Roman" w:eastAsia="方正仿宋_GBK"/>
          <w:bCs/>
          <w:sz w:val="30"/>
          <w:szCs w:val="30"/>
          <w:highlight w:val="none"/>
        </w:rPr>
        <w:t>，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</w:rPr>
        <w:t>以突破关键核心技术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和提高产业化水平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</w:rPr>
        <w:t>为抓手，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以完善政策标准为支撑，坚持引导需求和培育供给，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</w:rPr>
        <w:t>加强顶层设计，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提高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</w:rPr>
        <w:t>产业链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供应链水平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</w:rPr>
        <w:t>，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建设重大工程，完善配套设施，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</w:rPr>
        <w:t>强化激励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措施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</w:rPr>
        <w:t>，开展试点示范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eastAsia="zh-CN"/>
        </w:rPr>
        <w:t>促进我国</w:t>
      </w:r>
      <w:r>
        <w:rPr>
          <w:rFonts w:hint="eastAsia" w:ascii="Times New Roman" w:hAnsi="Times New Roman" w:eastAsia="方正仿宋_GBK"/>
          <w:bCs/>
          <w:sz w:val="30"/>
          <w:szCs w:val="30"/>
          <w:highlight w:val="none"/>
          <w:lang w:val="en-US" w:eastAsia="zh-CN"/>
        </w:rPr>
        <w:t>沿海地区经济社会实现高质量发展。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hint="eastAsia"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（</w:t>
      </w:r>
      <w:r>
        <w:rPr>
          <w:rFonts w:hint="eastAsia" w:ascii="Times New Roman" w:hAnsi="Times New Roman" w:eastAsia="方正楷体_GBK"/>
          <w:sz w:val="30"/>
          <w:szCs w:val="30"/>
          <w:lang w:eastAsia="zh-CN"/>
        </w:rPr>
        <w:t>二</w:t>
      </w:r>
      <w:r>
        <w:rPr>
          <w:rFonts w:ascii="Times New Roman" w:hAnsi="Times New Roman" w:eastAsia="方正楷体_GBK"/>
          <w:sz w:val="30"/>
          <w:szCs w:val="30"/>
        </w:rPr>
        <w:t>）</w:t>
      </w:r>
      <w:r>
        <w:rPr>
          <w:rFonts w:hint="eastAsia" w:ascii="Times New Roman" w:hAnsi="Times New Roman" w:eastAsia="方正楷体_GBK"/>
          <w:sz w:val="30"/>
          <w:szCs w:val="30"/>
          <w:lang w:eastAsia="zh-CN"/>
        </w:rPr>
        <w:t>主要</w:t>
      </w:r>
      <w:r>
        <w:rPr>
          <w:rFonts w:ascii="Times New Roman" w:hAnsi="Times New Roman" w:eastAsia="方正楷体_GBK"/>
          <w:sz w:val="30"/>
          <w:szCs w:val="30"/>
        </w:rPr>
        <w:t>目标。</w:t>
      </w:r>
      <w:r>
        <w:rPr>
          <w:rFonts w:ascii="Times New Roman" w:hAnsi="Times New Roman" w:eastAsia="方正仿宋_GBK"/>
          <w:sz w:val="30"/>
          <w:szCs w:val="30"/>
        </w:rPr>
        <w:t>到2025年，全国海水淡化总规模达到2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方正仿宋_GBK"/>
          <w:sz w:val="30"/>
          <w:szCs w:val="30"/>
        </w:rPr>
        <w:t>0万吨/日以上，新增海水淡化规模12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方正仿宋_GBK"/>
          <w:sz w:val="30"/>
          <w:szCs w:val="30"/>
        </w:rPr>
        <w:t>万吨/日以上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</w:t>
      </w:r>
      <w:r>
        <w:rPr>
          <w:rFonts w:ascii="Times New Roman" w:hAnsi="Times New Roman" w:eastAsia="方正仿宋_GBK"/>
          <w:sz w:val="30"/>
          <w:szCs w:val="30"/>
        </w:rPr>
        <w:t>其中沿海城市新增海水淡化规模10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方正仿宋_GBK"/>
          <w:sz w:val="30"/>
          <w:szCs w:val="30"/>
        </w:rPr>
        <w:t>万吨/日以上，海岛地区新增海水淡化规模20万吨/日以上。海水淡化关键核心技术装备自主可控，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产业链供应链现代化水平进一步提高。海水淡化利用发展的</w:t>
      </w:r>
      <w:r>
        <w:rPr>
          <w:rFonts w:ascii="Times New Roman" w:hAnsi="Times New Roman" w:eastAsia="方正仿宋_GBK"/>
          <w:sz w:val="30"/>
          <w:szCs w:val="30"/>
        </w:rPr>
        <w:t>标准体系</w:t>
      </w:r>
      <w:r>
        <w:rPr>
          <w:rFonts w:hint="eastAsia" w:ascii="Times New Roman" w:hAnsi="Times New Roman" w:eastAsia="方正仿宋_GBK"/>
          <w:sz w:val="30"/>
          <w:szCs w:val="30"/>
        </w:rPr>
        <w:t>基本</w:t>
      </w:r>
      <w:r>
        <w:rPr>
          <w:rFonts w:ascii="Times New Roman" w:hAnsi="Times New Roman" w:eastAsia="方正仿宋_GBK"/>
          <w:sz w:val="30"/>
          <w:szCs w:val="30"/>
        </w:rPr>
        <w:t>健全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</w:t>
      </w:r>
      <w:r>
        <w:rPr>
          <w:rFonts w:ascii="Times New Roman" w:hAnsi="Times New Roman" w:eastAsia="方正仿宋_GBK"/>
          <w:sz w:val="30"/>
          <w:szCs w:val="30"/>
        </w:rPr>
        <w:t>政策机制更加完善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二、推</w:t>
      </w:r>
      <w:r>
        <w:rPr>
          <w:rFonts w:hint="eastAsia" w:ascii="Times New Roman" w:hAnsi="Times New Roman" w:eastAsia="方正黑体_GBK"/>
          <w:sz w:val="30"/>
          <w:szCs w:val="30"/>
          <w:lang w:eastAsia="zh-CN"/>
        </w:rPr>
        <w:t>进</w:t>
      </w:r>
      <w:r>
        <w:rPr>
          <w:rFonts w:ascii="Times New Roman" w:hAnsi="Times New Roman" w:eastAsia="方正黑体_GBK"/>
          <w:sz w:val="30"/>
          <w:szCs w:val="30"/>
        </w:rPr>
        <w:t>海水淡化规模化</w:t>
      </w:r>
      <w:r>
        <w:rPr>
          <w:rFonts w:hint="eastAsia" w:ascii="Times New Roman" w:hAnsi="Times New Roman" w:eastAsia="方正黑体_GBK"/>
          <w:sz w:val="30"/>
          <w:szCs w:val="30"/>
          <w:lang w:eastAsia="zh-CN"/>
        </w:rPr>
        <w:t>利</w:t>
      </w:r>
      <w:r>
        <w:rPr>
          <w:rFonts w:ascii="Times New Roman" w:hAnsi="Times New Roman" w:eastAsia="方正黑体_GBK"/>
          <w:sz w:val="30"/>
          <w:szCs w:val="30"/>
        </w:rPr>
        <w:t>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（</w:t>
      </w:r>
      <w:r>
        <w:rPr>
          <w:rFonts w:hint="eastAsia" w:ascii="Times New Roman" w:hAnsi="Times New Roman" w:eastAsia="方正楷体_GBK"/>
          <w:sz w:val="30"/>
          <w:szCs w:val="30"/>
          <w:lang w:eastAsia="zh-CN"/>
        </w:rPr>
        <w:t>三</w:t>
      </w:r>
      <w:r>
        <w:rPr>
          <w:rFonts w:ascii="Times New Roman" w:hAnsi="Times New Roman" w:eastAsia="方正楷体_GBK"/>
          <w:sz w:val="30"/>
          <w:szCs w:val="30"/>
        </w:rPr>
        <w:t>）提升海水淡化供水保障水平。</w:t>
      </w:r>
      <w:r>
        <w:rPr>
          <w:rFonts w:ascii="Times New Roman" w:hAnsi="Times New Roman" w:eastAsia="方正仿宋_GBK"/>
          <w:sz w:val="30"/>
          <w:szCs w:val="30"/>
        </w:rPr>
        <w:t>沿海缺水地区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要</w:t>
      </w:r>
      <w:r>
        <w:rPr>
          <w:rFonts w:ascii="Times New Roman" w:hAnsi="Times New Roman" w:eastAsia="方正仿宋_GBK"/>
          <w:sz w:val="30"/>
          <w:szCs w:val="30"/>
        </w:rPr>
        <w:t>将海水淡化水作为生活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补充水源、</w:t>
      </w:r>
      <w:r>
        <w:rPr>
          <w:rFonts w:ascii="Times New Roman" w:hAnsi="Times New Roman" w:eastAsia="方正仿宋_GBK"/>
          <w:sz w:val="30"/>
          <w:szCs w:val="30"/>
        </w:rPr>
        <w:t>市政新增供水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及重要</w:t>
      </w:r>
      <w:r>
        <w:rPr>
          <w:rFonts w:ascii="Times New Roman" w:hAnsi="Times New Roman" w:eastAsia="方正仿宋_GBK"/>
          <w:sz w:val="30"/>
          <w:szCs w:val="30"/>
        </w:rPr>
        <w:t>应急备用水源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，切实</w:t>
      </w:r>
      <w:r>
        <w:rPr>
          <w:rFonts w:ascii="Times New Roman" w:hAnsi="Times New Roman" w:eastAsia="方正仿宋_GBK"/>
          <w:sz w:val="30"/>
          <w:szCs w:val="30"/>
        </w:rPr>
        <w:t>纳入区域水资源规划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和水资源统一配置，</w:t>
      </w:r>
      <w:r>
        <w:rPr>
          <w:rFonts w:ascii="Times New Roman" w:hAnsi="Times New Roman" w:eastAsia="方正仿宋_GBK"/>
          <w:sz w:val="30"/>
          <w:szCs w:val="30"/>
        </w:rPr>
        <w:t>逐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年</w:t>
      </w:r>
      <w:r>
        <w:rPr>
          <w:rFonts w:ascii="Times New Roman" w:hAnsi="Times New Roman" w:eastAsia="方正仿宋_GBK"/>
          <w:sz w:val="30"/>
          <w:szCs w:val="30"/>
        </w:rPr>
        <w:t>提高海水淡化水在水资源中的配置比例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。</w:t>
      </w:r>
      <w:r>
        <w:rPr>
          <w:rFonts w:ascii="Times New Roman" w:hAnsi="Times New Roman" w:eastAsia="方正仿宋_GBK"/>
          <w:sz w:val="30"/>
          <w:szCs w:val="30"/>
        </w:rPr>
        <w:t>具备条件的地区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，要充分利用好已建海水淡化工程产能，规划实施一批新建海水淡化工程及配套管网设施，</w:t>
      </w:r>
      <w:r>
        <w:rPr>
          <w:rFonts w:ascii="Times New Roman" w:hAnsi="Times New Roman" w:eastAsia="方正仿宋_GBK"/>
          <w:sz w:val="30"/>
          <w:szCs w:val="30"/>
        </w:rPr>
        <w:t>因地制宜确定海水淡化水进入市政供水管网的安全掺混比例，在出厂、管网、终端等环节开展海水淡化水质监控。</w:t>
      </w:r>
      <w:r>
        <w:rPr>
          <w:rFonts w:hint="eastAsia" w:ascii="Times New Roman" w:hAnsi="Times New Roman" w:eastAsia="方正仿宋_GBK"/>
          <w:sz w:val="30"/>
          <w:szCs w:val="30"/>
        </w:rPr>
        <w:t>在做好与常规调水工程成本和影响比选的基础上，探索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实施</w:t>
      </w:r>
      <w:r>
        <w:rPr>
          <w:rFonts w:hint="eastAsia" w:ascii="Times New Roman" w:hAnsi="Times New Roman" w:eastAsia="方正仿宋_GBK"/>
          <w:sz w:val="30"/>
          <w:szCs w:val="30"/>
        </w:rPr>
        <w:t>海水淡化水向非沿海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地区</w:t>
      </w:r>
      <w:r>
        <w:rPr>
          <w:rFonts w:hint="eastAsia" w:ascii="Times New Roman" w:hAnsi="Times New Roman" w:eastAsia="方正仿宋_GBK"/>
          <w:sz w:val="30"/>
          <w:szCs w:val="30"/>
        </w:rPr>
        <w:t>输配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，优化供水结构，有效压减地下水开采量，促进区域供水安全和生态安全</w:t>
      </w:r>
      <w:r>
        <w:rPr>
          <w:rFonts w:hint="eastAsia" w:ascii="Times New Roman" w:hAnsi="Times New Roman" w:eastAsia="方正仿宋_GBK"/>
          <w:sz w:val="30"/>
          <w:szCs w:val="30"/>
        </w:rPr>
        <w:t>。</w:t>
      </w:r>
      <w:r>
        <w:rPr>
          <w:rFonts w:ascii="Times New Roman" w:hAnsi="Times New Roman" w:eastAsia="方正仿宋_GBK"/>
          <w:sz w:val="30"/>
          <w:szCs w:val="30"/>
        </w:rPr>
        <w:t>在海水淡化规模化供水、运营管理、政策机制创新等方面开展集成示范，推动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建设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4—6</w:t>
      </w:r>
      <w:r>
        <w:rPr>
          <w:rFonts w:ascii="Times New Roman" w:hAnsi="Times New Roman" w:eastAsia="方正仿宋_GBK"/>
          <w:sz w:val="30"/>
          <w:szCs w:val="30"/>
        </w:rPr>
        <w:t>个海水淡化示范城市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</w:t>
      </w:r>
      <w:r>
        <w:rPr>
          <w:rFonts w:ascii="Times New Roman" w:hAnsi="Times New Roman" w:eastAsia="方正仿宋_GBK"/>
          <w:sz w:val="30"/>
          <w:szCs w:val="30"/>
        </w:rPr>
        <w:t>建设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若干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10—30万吨/日</w:t>
      </w:r>
      <w:r>
        <w:rPr>
          <w:rFonts w:ascii="Times New Roman" w:hAnsi="Times New Roman" w:eastAsia="方正仿宋_GBK"/>
          <w:sz w:val="30"/>
          <w:szCs w:val="30"/>
        </w:rPr>
        <w:t>海水淡化示范工程，形成典型模式推广应用。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ascii="Times New Roman" w:hAnsi="Times New Roman" w:eastAsia="方正仿宋_GBK"/>
          <w:color w:val="auto"/>
          <w:sz w:val="30"/>
          <w:szCs w:val="30"/>
          <w:highlight w:val="none"/>
        </w:rPr>
      </w:pPr>
      <w:r>
        <w:rPr>
          <w:rFonts w:ascii="Times New Roman" w:hAnsi="Times New Roman" w:eastAsia="方正楷体_GBK"/>
          <w:sz w:val="30"/>
          <w:szCs w:val="30"/>
        </w:rPr>
        <w:t>（</w:t>
      </w:r>
      <w:r>
        <w:rPr>
          <w:rFonts w:hint="eastAsia" w:ascii="Times New Roman" w:hAnsi="Times New Roman" w:eastAsia="方正楷体_GBK"/>
          <w:sz w:val="30"/>
          <w:szCs w:val="30"/>
          <w:lang w:eastAsia="zh-CN"/>
        </w:rPr>
        <w:t>四</w:t>
      </w:r>
      <w:r>
        <w:rPr>
          <w:rFonts w:ascii="Times New Roman" w:hAnsi="Times New Roman" w:eastAsia="方正楷体_GBK"/>
          <w:sz w:val="30"/>
          <w:szCs w:val="30"/>
        </w:rPr>
        <w:t>）扩大工业园区海水淡化</w:t>
      </w:r>
      <w:r>
        <w:rPr>
          <w:rFonts w:hint="eastAsia" w:ascii="Times New Roman" w:hAnsi="Times New Roman" w:eastAsia="方正楷体_GBK"/>
          <w:sz w:val="30"/>
          <w:szCs w:val="30"/>
          <w:lang w:eastAsia="zh-CN"/>
        </w:rPr>
        <w:t>利用</w:t>
      </w:r>
      <w:r>
        <w:rPr>
          <w:rFonts w:ascii="Times New Roman" w:hAnsi="Times New Roman" w:eastAsia="方正楷体_GBK"/>
          <w:sz w:val="30"/>
          <w:szCs w:val="30"/>
        </w:rPr>
        <w:t>规模。</w:t>
      </w:r>
      <w:r>
        <w:rPr>
          <w:rFonts w:ascii="Times New Roman" w:hAnsi="Times New Roman" w:eastAsia="方正仿宋_GBK"/>
          <w:sz w:val="30"/>
          <w:szCs w:val="30"/>
        </w:rPr>
        <w:t>沿海地区要综合考虑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产业政策、</w:t>
      </w:r>
      <w:r>
        <w:rPr>
          <w:rFonts w:ascii="Times New Roman" w:hAnsi="Times New Roman" w:eastAsia="方正仿宋_GBK"/>
          <w:sz w:val="30"/>
          <w:szCs w:val="30"/>
        </w:rPr>
        <w:t>本地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淡水资源条件和</w:t>
      </w:r>
      <w:r>
        <w:rPr>
          <w:rFonts w:ascii="Times New Roman" w:hAnsi="Times New Roman" w:eastAsia="方正仿宋_GBK"/>
          <w:sz w:val="30"/>
          <w:szCs w:val="30"/>
        </w:rPr>
        <w:t>海水利用能力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等，合理规划</w:t>
      </w:r>
      <w:r>
        <w:rPr>
          <w:rFonts w:ascii="Times New Roman" w:hAnsi="Times New Roman" w:eastAsia="方正仿宋_GBK"/>
          <w:sz w:val="30"/>
          <w:szCs w:val="30"/>
        </w:rPr>
        <w:t>工业园区建设和高耗水产业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集聚</w:t>
      </w:r>
      <w:r>
        <w:rPr>
          <w:rFonts w:ascii="Times New Roman" w:hAnsi="Times New Roman" w:eastAsia="方正仿宋_GBK"/>
          <w:sz w:val="30"/>
          <w:szCs w:val="30"/>
        </w:rPr>
        <w:t>，制定海水淡化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及海水直接利用</w:t>
      </w:r>
      <w:r>
        <w:rPr>
          <w:rFonts w:ascii="Times New Roman" w:hAnsi="Times New Roman" w:eastAsia="方正仿宋_GBK"/>
          <w:sz w:val="30"/>
          <w:szCs w:val="30"/>
        </w:rPr>
        <w:t>年度工作计划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，鼓励优先利用海水</w:t>
      </w:r>
      <w:r>
        <w:rPr>
          <w:rFonts w:ascii="Times New Roman" w:hAnsi="Times New Roman" w:eastAsia="方正仿宋_GBK"/>
          <w:sz w:val="30"/>
          <w:szCs w:val="30"/>
        </w:rPr>
        <w:t>。结合工业园区及高耗水新改扩建项目的淡水资源利用需求，因地制宜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推动</w:t>
      </w:r>
      <w:r>
        <w:rPr>
          <w:rFonts w:ascii="Times New Roman" w:hAnsi="Times New Roman" w:eastAsia="方正仿宋_GBK"/>
          <w:sz w:val="30"/>
          <w:szCs w:val="30"/>
        </w:rPr>
        <w:t>建设一批大型海水淡化工程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和海水循环冷却工程</w:t>
      </w:r>
      <w:r>
        <w:rPr>
          <w:rFonts w:ascii="Times New Roman" w:hAnsi="Times New Roman" w:eastAsia="方正仿宋_GBK"/>
          <w:sz w:val="30"/>
          <w:szCs w:val="30"/>
        </w:rPr>
        <w:t>。推广</w:t>
      </w:r>
      <w:r>
        <w:rPr>
          <w:rFonts w:hint="eastAsia" w:ascii="Times New Roman" w:hAnsi="Times New Roman" w:eastAsia="方正仿宋_GBK"/>
          <w:sz w:val="30"/>
          <w:szCs w:val="30"/>
        </w:rPr>
        <w:t>沿海缺水地区</w:t>
      </w:r>
      <w:r>
        <w:rPr>
          <w:rFonts w:ascii="Times New Roman" w:hAnsi="Times New Roman" w:eastAsia="方正仿宋_GBK"/>
          <w:sz w:val="30"/>
          <w:szCs w:val="30"/>
        </w:rPr>
        <w:t>工业园区利用海水淡化水作为锅炉补给水和工艺用水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、“点对点”供水</w:t>
      </w:r>
      <w:r>
        <w:rPr>
          <w:rFonts w:ascii="Times New Roman" w:hAnsi="Times New Roman" w:eastAsia="方正仿宋_GBK"/>
          <w:sz w:val="30"/>
          <w:szCs w:val="30"/>
        </w:rPr>
        <w:t>等方面先进经验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，推动建设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5—10个海水淡化利用示范工业园区</w:t>
      </w:r>
      <w:r>
        <w:rPr>
          <w:rFonts w:ascii="Times New Roman" w:hAnsi="Times New Roman" w:eastAsia="方正仿宋_GBK"/>
          <w:sz w:val="30"/>
          <w:szCs w:val="30"/>
        </w:rPr>
        <w:t>。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对于</w:t>
      </w:r>
      <w:r>
        <w:rPr>
          <w:rFonts w:hint="eastAsia" w:ascii="Times New Roman" w:hAnsi="Times New Roman" w:eastAsia="方正仿宋_GBK"/>
          <w:color w:val="auto"/>
          <w:sz w:val="30"/>
          <w:szCs w:val="30"/>
          <w:highlight w:val="none"/>
          <w:lang w:eastAsia="zh-CN"/>
        </w:rPr>
        <w:t>沿海缺水地区</w:t>
      </w:r>
      <w:r>
        <w:rPr>
          <w:rFonts w:hint="eastAsia" w:ascii="Times New Roman" w:hAnsi="Times New Roman" w:eastAsia="方正仿宋_GBK"/>
          <w:color w:val="auto"/>
          <w:sz w:val="30"/>
          <w:szCs w:val="30"/>
          <w:highlight w:val="none"/>
        </w:rPr>
        <w:t>具备</w:t>
      </w:r>
      <w:r>
        <w:rPr>
          <w:rFonts w:ascii="Times New Roman" w:hAnsi="Times New Roman" w:eastAsia="方正仿宋_GBK"/>
          <w:color w:val="auto"/>
          <w:sz w:val="30"/>
          <w:szCs w:val="30"/>
          <w:highlight w:val="none"/>
        </w:rPr>
        <w:t>条件但未充分利用海水淡化水的</w:t>
      </w:r>
      <w:r>
        <w:rPr>
          <w:rFonts w:hint="eastAsia" w:ascii="Times New Roman" w:hAnsi="Times New Roman" w:eastAsia="方正仿宋_GBK"/>
          <w:color w:val="auto"/>
          <w:sz w:val="30"/>
          <w:szCs w:val="30"/>
          <w:highlight w:val="none"/>
          <w:lang w:eastAsia="zh-CN"/>
        </w:rPr>
        <w:t>高耗水项目和工业园区</w:t>
      </w:r>
      <w:r>
        <w:rPr>
          <w:rFonts w:ascii="Times New Roman" w:hAnsi="Times New Roman" w:eastAsia="方正仿宋_GBK"/>
          <w:color w:val="auto"/>
          <w:sz w:val="30"/>
          <w:szCs w:val="30"/>
          <w:highlight w:val="none"/>
        </w:rPr>
        <w:t>，要</w:t>
      </w:r>
      <w:r>
        <w:rPr>
          <w:rFonts w:hint="eastAsia" w:ascii="Times New Roman" w:hAnsi="Times New Roman" w:eastAsia="方正仿宋_GBK"/>
          <w:color w:val="auto"/>
          <w:sz w:val="30"/>
          <w:szCs w:val="30"/>
          <w:highlight w:val="none"/>
          <w:lang w:eastAsia="zh-CN"/>
        </w:rPr>
        <w:t>依法</w:t>
      </w:r>
      <w:r>
        <w:rPr>
          <w:rFonts w:ascii="Times New Roman" w:hAnsi="Times New Roman" w:eastAsia="方正仿宋_GBK"/>
          <w:color w:val="auto"/>
          <w:sz w:val="30"/>
          <w:szCs w:val="30"/>
          <w:highlight w:val="none"/>
        </w:rPr>
        <w:t>严控其新增取水许可。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（</w:t>
      </w:r>
      <w:r>
        <w:rPr>
          <w:rFonts w:hint="eastAsia" w:ascii="Times New Roman" w:hAnsi="Times New Roman" w:eastAsia="方正楷体_GBK"/>
          <w:sz w:val="30"/>
          <w:szCs w:val="30"/>
          <w:lang w:eastAsia="zh-CN"/>
        </w:rPr>
        <w:t>五</w:t>
      </w:r>
      <w:r>
        <w:rPr>
          <w:rFonts w:ascii="Times New Roman" w:hAnsi="Times New Roman" w:eastAsia="方正楷体_GBK"/>
          <w:sz w:val="30"/>
          <w:szCs w:val="30"/>
        </w:rPr>
        <w:t>）提高海岛及船舶用水保障能力。</w:t>
      </w:r>
      <w:r>
        <w:rPr>
          <w:rFonts w:ascii="Times New Roman" w:hAnsi="Times New Roman" w:eastAsia="方正仿宋_GBK"/>
          <w:sz w:val="30"/>
          <w:szCs w:val="30"/>
        </w:rPr>
        <w:t>充分考虑以工业为主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海</w:t>
      </w:r>
      <w:r>
        <w:rPr>
          <w:rFonts w:ascii="Times New Roman" w:hAnsi="Times New Roman" w:eastAsia="方正仿宋_GBK"/>
          <w:sz w:val="30"/>
          <w:szCs w:val="30"/>
        </w:rPr>
        <w:t>岛的用水需求增长、以旅游为主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海</w:t>
      </w:r>
      <w:r>
        <w:rPr>
          <w:rFonts w:ascii="Times New Roman" w:hAnsi="Times New Roman" w:eastAsia="方正仿宋_GBK"/>
          <w:sz w:val="30"/>
          <w:szCs w:val="30"/>
        </w:rPr>
        <w:t>岛的年度用水峰值，在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海</w:t>
      </w:r>
      <w:r>
        <w:rPr>
          <w:rFonts w:ascii="Times New Roman" w:hAnsi="Times New Roman" w:eastAsia="方正仿宋_GBK"/>
          <w:sz w:val="30"/>
          <w:szCs w:val="30"/>
        </w:rPr>
        <w:t>岛保护性开发基础上，适度超前布局建设海岛海水淡化设施。鼓励对能耗物耗较高、运行状况欠佳的现有海水淡化设施进行升级改造。支持在面积较大、海洋经济发展较快的有居民海岛优先建设规模不小于1000吨/日的海水淡化工程，满足生产生活生态用水需求；鼓励在面积较小、人口稀少的有居民海岛和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依法</w:t>
      </w:r>
      <w:r>
        <w:rPr>
          <w:rFonts w:ascii="Times New Roman" w:hAnsi="Times New Roman" w:eastAsia="方正仿宋_GBK"/>
          <w:sz w:val="30"/>
          <w:szCs w:val="30"/>
        </w:rPr>
        <w:t>开发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利用</w:t>
      </w:r>
      <w:r>
        <w:rPr>
          <w:rFonts w:ascii="Times New Roman" w:hAnsi="Times New Roman" w:eastAsia="方正仿宋_GBK"/>
          <w:sz w:val="30"/>
          <w:szCs w:val="30"/>
        </w:rPr>
        <w:t>的无居民海岛，逐步推动建设规模小于1000吨/日的海水淡化装置，做好与海岛开发和保护计划的衔接。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鼓励远洋渔船</w:t>
      </w:r>
      <w:r>
        <w:rPr>
          <w:rFonts w:ascii="Times New Roman" w:hAnsi="Times New Roman" w:eastAsia="方正仿宋_GBK"/>
          <w:sz w:val="30"/>
          <w:szCs w:val="30"/>
        </w:rPr>
        <w:t>、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海洋</w:t>
      </w:r>
      <w:r>
        <w:rPr>
          <w:rFonts w:ascii="Times New Roman" w:hAnsi="Times New Roman" w:eastAsia="方正仿宋_GBK"/>
          <w:sz w:val="30"/>
          <w:szCs w:val="30"/>
        </w:rPr>
        <w:t>平台加装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易维护</w:t>
      </w:r>
      <w:r>
        <w:rPr>
          <w:rFonts w:ascii="Times New Roman" w:hAnsi="Times New Roman" w:eastAsia="方正仿宋_GBK"/>
          <w:sz w:val="30"/>
          <w:szCs w:val="30"/>
        </w:rPr>
        <w:t>海水淡化装置，提升持续生产作业能力。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黑体_GBK"/>
                <w:bCs/>
                <w:sz w:val="28"/>
                <w:szCs w:val="28"/>
              </w:rPr>
              <w:t>专栏1  海水淡化</w:t>
            </w:r>
            <w:r>
              <w:rPr>
                <w:rFonts w:hint="eastAsia" w:ascii="Times New Roman" w:hAnsi="Times New Roman" w:eastAsia="方正黑体_GBK"/>
                <w:bCs/>
                <w:sz w:val="28"/>
                <w:szCs w:val="28"/>
              </w:rPr>
              <w:t>工程</w:t>
            </w:r>
            <w:r>
              <w:rPr>
                <w:rFonts w:ascii="Times New Roman" w:hAnsi="Times New Roman" w:eastAsia="方正黑体_GBK"/>
                <w:bCs/>
                <w:sz w:val="28"/>
                <w:szCs w:val="28"/>
              </w:rPr>
              <w:t>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auto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4"/>
              </w:rPr>
              <w:t>沿海地区海水淡化示范工程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  <w:t>推动辽宁、天津、河北、山东、浙江等沿海缺水地区建设大型海水淡化工程，做好厂网一体化和配套设施建设，依法强化重点项目的用地用海、配套设施等保障。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outlineLvl w:val="9"/>
              <w:rPr>
                <w:rFonts w:ascii="Times New Roman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4"/>
              </w:rPr>
              <w:t>工业园区海水利用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4"/>
              </w:rPr>
              <w:t>示范</w:t>
            </w:r>
          </w:p>
          <w:p>
            <w:pPr>
              <w:ind w:firstLine="480" w:firstLineChars="200"/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  <w:t>鼓励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</w:rPr>
              <w:t>沿海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  <w:t>工业园区及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</w:rPr>
              <w:t>火电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  <w:t>、核电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  <w:t>石油、化工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</w:rPr>
              <w:t>、钢铁、有色、造纸、印染等高耗水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</w:rPr>
              <w:t>项目配套自建或第三方投建海水淡化设施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</w:rPr>
              <w:t>普及推广海水循环冷却技术应用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  <w:t>，提高海水资源利用效率。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outlineLvl w:val="9"/>
              <w:rPr>
                <w:rFonts w:ascii="Times New Roman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4"/>
              </w:rPr>
              <w:t>海岛海水淡化示范工程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outlineLvl w:val="9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  <w:t>在辽宁、山东、浙江、福建、广东、海南等地区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</w:rPr>
              <w:t>离岸海岛布局建设一批海岛海水淡化工程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  <w:t>和配套矿化后处理工程，鼓励示范利用海洋能、风能、太阳能等可再生能源用于海水淡化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  <w:t>保障海岛生产生活用水需求。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楷体_GBK"/>
          <w:color w:val="auto"/>
          <w:sz w:val="30"/>
          <w:szCs w:val="30"/>
        </w:rPr>
        <w:t>（</w:t>
      </w:r>
      <w:r>
        <w:rPr>
          <w:rFonts w:hint="eastAsia" w:ascii="Times New Roman" w:hAnsi="Times New Roman" w:eastAsia="方正楷体_GBK"/>
          <w:color w:val="auto"/>
          <w:sz w:val="30"/>
          <w:szCs w:val="30"/>
          <w:lang w:eastAsia="zh-CN"/>
        </w:rPr>
        <w:t>六</w:t>
      </w:r>
      <w:r>
        <w:rPr>
          <w:rFonts w:ascii="Times New Roman" w:hAnsi="Times New Roman" w:eastAsia="方正楷体_GBK"/>
          <w:color w:val="auto"/>
          <w:sz w:val="30"/>
          <w:szCs w:val="30"/>
        </w:rPr>
        <w:t>）拓展淡化利用技术应用领域。</w:t>
      </w:r>
      <w:r>
        <w:rPr>
          <w:rFonts w:ascii="Times New Roman" w:hAnsi="Times New Roman" w:eastAsia="方正仿宋_GBK"/>
          <w:color w:val="auto"/>
          <w:sz w:val="30"/>
          <w:szCs w:val="30"/>
        </w:rPr>
        <w:t>推广使用超滤</w:t>
      </w:r>
      <w:r>
        <w:rPr>
          <w:rFonts w:hint="eastAsia" w:ascii="Times New Roman" w:hAnsi="Times New Roman" w:eastAsia="方正仿宋_GBK"/>
          <w:color w:val="auto"/>
          <w:sz w:val="30"/>
          <w:szCs w:val="30"/>
        </w:rPr>
        <w:t>、</w:t>
      </w:r>
      <w:r>
        <w:rPr>
          <w:rFonts w:ascii="Times New Roman" w:hAnsi="Times New Roman" w:eastAsia="方正仿宋_GBK"/>
          <w:color w:val="auto"/>
          <w:sz w:val="30"/>
          <w:szCs w:val="30"/>
        </w:rPr>
        <w:t>微滤</w:t>
      </w:r>
      <w:r>
        <w:rPr>
          <w:rFonts w:hint="eastAsia" w:ascii="Times New Roman" w:hAnsi="Times New Roman" w:eastAsia="方正仿宋_GBK"/>
          <w:color w:val="auto"/>
          <w:sz w:val="30"/>
          <w:szCs w:val="30"/>
        </w:rPr>
        <w:t>、</w:t>
      </w:r>
      <w:r>
        <w:rPr>
          <w:rFonts w:ascii="Times New Roman" w:hAnsi="Times New Roman" w:eastAsia="方正仿宋_GBK"/>
          <w:color w:val="auto"/>
          <w:sz w:val="30"/>
          <w:szCs w:val="30"/>
        </w:rPr>
        <w:t>反渗透等膜分离技术，促进提升城镇、工业、农业农村等重点领域污水资源化利用水平</w:t>
      </w:r>
      <w:r>
        <w:rPr>
          <w:rFonts w:hint="eastAsia" w:ascii="Times New Roman" w:hAnsi="Times New Roman" w:eastAsia="方正仿宋_GBK"/>
          <w:color w:val="auto"/>
          <w:sz w:val="30"/>
          <w:szCs w:val="30"/>
          <w:lang w:eastAsia="zh-CN"/>
        </w:rPr>
        <w:t>。将海水</w:t>
      </w:r>
      <w:r>
        <w:rPr>
          <w:rFonts w:ascii="Times New Roman" w:hAnsi="Times New Roman" w:eastAsia="方正仿宋_GBK"/>
          <w:color w:val="auto"/>
          <w:sz w:val="30"/>
          <w:szCs w:val="30"/>
        </w:rPr>
        <w:t>淡化技术因地制宜</w:t>
      </w:r>
      <w:r>
        <w:rPr>
          <w:rFonts w:hint="eastAsia" w:ascii="Times New Roman" w:hAnsi="Times New Roman" w:eastAsia="方正仿宋_GBK"/>
          <w:color w:val="auto"/>
          <w:sz w:val="30"/>
          <w:szCs w:val="30"/>
          <w:lang w:eastAsia="zh-CN"/>
        </w:rPr>
        <w:t>应用于</w:t>
      </w:r>
      <w:r>
        <w:rPr>
          <w:rFonts w:ascii="Times New Roman" w:hAnsi="Times New Roman" w:eastAsia="方正仿宋_GBK"/>
          <w:color w:val="auto"/>
          <w:sz w:val="30"/>
          <w:szCs w:val="30"/>
        </w:rPr>
        <w:t>河</w:t>
      </w:r>
      <w:r>
        <w:rPr>
          <w:rFonts w:hint="eastAsia" w:ascii="Times New Roman" w:hAnsi="Times New Roman" w:eastAsia="方正仿宋_GBK"/>
          <w:color w:val="auto"/>
          <w:sz w:val="30"/>
          <w:szCs w:val="30"/>
        </w:rPr>
        <w:t>口</w:t>
      </w:r>
      <w:r>
        <w:rPr>
          <w:rFonts w:ascii="Times New Roman" w:hAnsi="Times New Roman" w:eastAsia="方正仿宋_GBK"/>
          <w:color w:val="auto"/>
          <w:sz w:val="30"/>
          <w:szCs w:val="30"/>
        </w:rPr>
        <w:t>和地下苦咸水、微咸水淡化工程建设，提高浓盐水综合利用水平，推进苦咸水地区水资源开发保护利用</w:t>
      </w:r>
      <w:r>
        <w:rPr>
          <w:rFonts w:hint="eastAsia" w:ascii="Times New Roman" w:hAnsi="Times New Roman" w:eastAsia="方正仿宋_GBK"/>
          <w:color w:val="auto"/>
          <w:sz w:val="30"/>
          <w:szCs w:val="30"/>
          <w:lang w:eastAsia="zh-CN"/>
        </w:rPr>
        <w:t>。</w:t>
      </w:r>
      <w:r>
        <w:rPr>
          <w:rFonts w:ascii="Times New Roman" w:hAnsi="Times New Roman" w:eastAsia="方正仿宋_GBK"/>
          <w:color w:val="auto"/>
          <w:sz w:val="30"/>
          <w:szCs w:val="30"/>
        </w:rPr>
        <w:t>在石油、采矿、化工、冶金等行业</w:t>
      </w:r>
      <w:r>
        <w:rPr>
          <w:rFonts w:hint="eastAsia" w:ascii="Times New Roman" w:hAnsi="Times New Roman" w:eastAsia="方正仿宋_GBK"/>
          <w:color w:val="auto"/>
          <w:sz w:val="30"/>
          <w:szCs w:val="30"/>
          <w:lang w:eastAsia="zh-CN"/>
        </w:rPr>
        <w:t>，</w:t>
      </w:r>
      <w:r>
        <w:rPr>
          <w:rFonts w:ascii="Times New Roman" w:hAnsi="Times New Roman" w:eastAsia="方正仿宋_GBK"/>
          <w:color w:val="auto"/>
          <w:sz w:val="30"/>
          <w:szCs w:val="30"/>
        </w:rPr>
        <w:t>持续拓展海水淡化</w:t>
      </w:r>
      <w:r>
        <w:rPr>
          <w:rFonts w:hint="eastAsia" w:ascii="Times New Roman" w:hAnsi="Times New Roman" w:eastAsia="方正仿宋_GBK"/>
          <w:color w:val="auto"/>
          <w:sz w:val="30"/>
          <w:szCs w:val="30"/>
          <w:lang w:eastAsia="zh-CN"/>
        </w:rPr>
        <w:t>技术</w:t>
      </w:r>
      <w:r>
        <w:rPr>
          <w:rFonts w:ascii="Times New Roman" w:hAnsi="Times New Roman" w:eastAsia="方正仿宋_GBK"/>
          <w:color w:val="auto"/>
          <w:sz w:val="30"/>
          <w:szCs w:val="30"/>
        </w:rPr>
        <w:t>装备</w:t>
      </w:r>
      <w:r>
        <w:rPr>
          <w:rFonts w:hint="eastAsia" w:ascii="Times New Roman" w:hAnsi="Times New Roman" w:eastAsia="方正仿宋_GBK"/>
          <w:color w:val="auto"/>
          <w:sz w:val="30"/>
          <w:szCs w:val="30"/>
          <w:lang w:eastAsia="zh-CN"/>
        </w:rPr>
        <w:t>的</w:t>
      </w:r>
      <w:r>
        <w:rPr>
          <w:rFonts w:ascii="Times New Roman" w:hAnsi="Times New Roman" w:eastAsia="方正仿宋_GBK"/>
          <w:color w:val="auto"/>
          <w:sz w:val="30"/>
          <w:szCs w:val="30"/>
        </w:rPr>
        <w:t>应用场景，促进海水淡化产业与传统产业协同发展。</w:t>
      </w:r>
      <w:r>
        <w:rPr>
          <w:rFonts w:ascii="Times New Roman" w:hAnsi="Times New Roman" w:eastAsia="方正仿宋_GBK"/>
          <w:sz w:val="30"/>
          <w:szCs w:val="30"/>
        </w:rPr>
        <w:t>探索将能量回收装置应用于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电子信息、纺织印染、化工材料等行业高盐废水处理</w:t>
      </w:r>
      <w:r>
        <w:rPr>
          <w:rFonts w:hint="eastAsia" w:ascii="Times New Roman" w:hAnsi="Times New Roman" w:eastAsia="方正仿宋_GBK"/>
          <w:sz w:val="30"/>
          <w:szCs w:val="30"/>
        </w:rPr>
        <w:t>领域</w:t>
      </w:r>
      <w:r>
        <w:rPr>
          <w:rFonts w:ascii="Times New Roman" w:hAnsi="Times New Roman" w:eastAsia="方正仿宋_GBK"/>
          <w:sz w:val="30"/>
          <w:szCs w:val="30"/>
        </w:rPr>
        <w:t>，提高能源利用效率。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将先进适用的海水淡化技术，纳入</w:t>
      </w:r>
      <w:r>
        <w:rPr>
          <w:rFonts w:hint="eastAsia" w:ascii="Times New Roman" w:hAnsi="Times New Roman" w:eastAsia="方正仿宋_GBK"/>
          <w:color w:val="auto"/>
          <w:sz w:val="30"/>
          <w:szCs w:val="30"/>
          <w:lang w:eastAsia="zh-CN"/>
        </w:rPr>
        <w:t>绿色技术推广目录、国家鼓励的工业节水技术装备目录。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三、提升</w:t>
      </w:r>
      <w:r>
        <w:rPr>
          <w:rFonts w:hint="eastAsia" w:ascii="Times New Roman" w:hAnsi="Times New Roman" w:eastAsia="方正黑体_GBK"/>
          <w:sz w:val="30"/>
          <w:szCs w:val="30"/>
        </w:rPr>
        <w:t>科技</w:t>
      </w:r>
      <w:r>
        <w:rPr>
          <w:rFonts w:ascii="Times New Roman" w:hAnsi="Times New Roman" w:eastAsia="方正黑体_GBK"/>
          <w:sz w:val="30"/>
          <w:szCs w:val="30"/>
        </w:rPr>
        <w:t>创新</w:t>
      </w:r>
      <w:r>
        <w:rPr>
          <w:rFonts w:hint="eastAsia" w:ascii="Times New Roman" w:hAnsi="Times New Roman" w:eastAsia="方正黑体_GBK"/>
          <w:sz w:val="30"/>
          <w:szCs w:val="30"/>
        </w:rPr>
        <w:t>和产业化</w:t>
      </w:r>
      <w:r>
        <w:rPr>
          <w:rFonts w:ascii="Times New Roman" w:hAnsi="Times New Roman" w:eastAsia="方正黑体_GBK"/>
          <w:sz w:val="30"/>
          <w:szCs w:val="30"/>
        </w:rPr>
        <w:t>水平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hint="eastAsia"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（</w:t>
      </w:r>
      <w:r>
        <w:rPr>
          <w:rFonts w:hint="eastAsia" w:ascii="Times New Roman" w:hAnsi="Times New Roman" w:eastAsia="方正楷体_GBK"/>
          <w:sz w:val="30"/>
          <w:szCs w:val="30"/>
          <w:lang w:eastAsia="zh-CN"/>
        </w:rPr>
        <w:t>七</w:t>
      </w:r>
      <w:r>
        <w:rPr>
          <w:rFonts w:ascii="Times New Roman" w:hAnsi="Times New Roman" w:eastAsia="方正楷体_GBK"/>
          <w:sz w:val="30"/>
          <w:szCs w:val="30"/>
        </w:rPr>
        <w:t>）</w:t>
      </w:r>
      <w:r>
        <w:rPr>
          <w:rFonts w:hint="eastAsia" w:ascii="Times New Roman" w:hAnsi="Times New Roman" w:eastAsia="方正楷体_GBK"/>
          <w:sz w:val="30"/>
          <w:szCs w:val="30"/>
          <w:lang w:eastAsia="zh-CN"/>
        </w:rPr>
        <w:t>强化技术研发</w:t>
      </w:r>
      <w:r>
        <w:rPr>
          <w:rFonts w:ascii="Times New Roman" w:hAnsi="Times New Roman" w:eastAsia="方正楷体_GBK"/>
          <w:sz w:val="30"/>
          <w:szCs w:val="30"/>
        </w:rPr>
        <w:t>。</w:t>
      </w:r>
      <w:r>
        <w:rPr>
          <w:rFonts w:hint="eastAsia" w:ascii="Times New Roman" w:hAnsi="Times New Roman" w:eastAsia="方正仿宋_GBK"/>
          <w:sz w:val="30"/>
          <w:szCs w:val="30"/>
        </w:rPr>
        <w:t>将海水淡化关键核心技术研发纳入国家中长期科技发展规划、“十四五”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国家</w:t>
      </w:r>
      <w:r>
        <w:rPr>
          <w:rFonts w:hint="eastAsia" w:ascii="Times New Roman" w:hAnsi="Times New Roman" w:eastAsia="方正仿宋_GBK"/>
          <w:sz w:val="30"/>
          <w:szCs w:val="30"/>
        </w:rPr>
        <w:t>科技创新规划等，部署相关重点专项开展超大型膜法、热法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脱盐</w:t>
      </w:r>
      <w:r>
        <w:rPr>
          <w:rFonts w:hint="eastAsia" w:ascii="Times New Roman" w:hAnsi="Times New Roman" w:eastAsia="方正仿宋_GBK"/>
          <w:sz w:val="30"/>
          <w:szCs w:val="30"/>
        </w:rPr>
        <w:t>和</w:t>
      </w:r>
      <w:r>
        <w:rPr>
          <w:rFonts w:hint="eastAsia" w:ascii="Times New Roman" w:hAnsi="Times New Roman" w:eastAsia="方正仿宋_GBK"/>
          <w:sz w:val="30"/>
          <w:szCs w:val="30"/>
          <w:highlight w:val="none"/>
        </w:rPr>
        <w:t>浓盐水高值化利用科</w:t>
      </w:r>
      <w:r>
        <w:rPr>
          <w:rFonts w:hint="eastAsia" w:ascii="Times New Roman" w:hAnsi="Times New Roman" w:eastAsia="方正仿宋_GBK"/>
          <w:sz w:val="30"/>
          <w:szCs w:val="30"/>
        </w:rPr>
        <w:t>技创新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，布局建设国家海水资源利用技术创新中心</w:t>
      </w:r>
      <w:r>
        <w:rPr>
          <w:rFonts w:hint="eastAsia" w:ascii="Times New Roman" w:hAnsi="Times New Roman" w:eastAsia="方正仿宋_GBK"/>
          <w:sz w:val="30"/>
          <w:szCs w:val="30"/>
        </w:rPr>
        <w:t>。重点突破反渗透膜组件、高压泵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方正仿宋_GBK"/>
          <w:sz w:val="30"/>
          <w:szCs w:val="30"/>
        </w:rPr>
        <w:t>能量回收装置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等关键核心</w:t>
      </w:r>
      <w:r>
        <w:rPr>
          <w:rFonts w:hint="eastAsia" w:ascii="Times New Roman" w:hAnsi="Times New Roman" w:eastAsia="方正仿宋_GBK"/>
          <w:sz w:val="30"/>
          <w:szCs w:val="30"/>
        </w:rPr>
        <w:t>技术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装备</w:t>
      </w:r>
      <w:r>
        <w:rPr>
          <w:rFonts w:hint="eastAsia" w:ascii="Times New Roman" w:hAnsi="Times New Roman" w:eastAsia="方正仿宋_GBK"/>
          <w:sz w:val="30"/>
          <w:szCs w:val="30"/>
        </w:rPr>
        <w:t>，推动相关产品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的效率、</w:t>
      </w:r>
      <w:r>
        <w:rPr>
          <w:rFonts w:hint="eastAsia" w:ascii="Times New Roman" w:hAnsi="Times New Roman" w:eastAsia="方正仿宋_GBK"/>
          <w:sz w:val="30"/>
          <w:szCs w:val="30"/>
        </w:rPr>
        <w:t>可靠性、稳定性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等</w:t>
      </w:r>
      <w:r>
        <w:rPr>
          <w:rFonts w:hint="eastAsia" w:ascii="Times New Roman" w:hAnsi="Times New Roman" w:eastAsia="方正仿宋_GBK"/>
          <w:sz w:val="30"/>
          <w:szCs w:val="30"/>
        </w:rPr>
        <w:t>技术指标达到国际先进水</w:t>
      </w:r>
      <w:r>
        <w:rPr>
          <w:rFonts w:hint="eastAsia" w:ascii="Times New Roman" w:hAnsi="Times New Roman" w:eastAsia="方正仿宋_GBK"/>
          <w:sz w:val="30"/>
          <w:szCs w:val="30"/>
          <w:highlight w:val="none"/>
        </w:rPr>
        <w:t>平。</w:t>
      </w:r>
      <w:r>
        <w:rPr>
          <w:rFonts w:hint="eastAsia" w:ascii="Times New Roman" w:hAnsi="Times New Roman" w:eastAsia="方正仿宋_GBK"/>
          <w:sz w:val="30"/>
          <w:szCs w:val="30"/>
          <w:highlight w:val="none"/>
          <w:lang w:eastAsia="zh-CN"/>
        </w:rPr>
        <w:t>加强聚砜、无纺布等关键基础原材料研制。</w:t>
      </w:r>
      <w:r>
        <w:rPr>
          <w:rFonts w:hint="eastAsia" w:ascii="Times New Roman" w:hAnsi="Times New Roman" w:eastAsia="方正仿宋_GBK"/>
          <w:sz w:val="30"/>
          <w:szCs w:val="30"/>
          <w:highlight w:val="none"/>
        </w:rPr>
        <w:t>开发海水</w:t>
      </w:r>
      <w:r>
        <w:rPr>
          <w:rFonts w:hint="eastAsia" w:ascii="Times New Roman" w:hAnsi="Times New Roman" w:eastAsia="方正仿宋_GBK"/>
          <w:sz w:val="30"/>
          <w:szCs w:val="30"/>
          <w:highlight w:val="none"/>
          <w:lang w:eastAsia="zh-CN"/>
        </w:rPr>
        <w:t>淡化</w:t>
      </w:r>
      <w:r>
        <w:rPr>
          <w:rFonts w:hint="eastAsia" w:ascii="Times New Roman" w:hAnsi="Times New Roman" w:eastAsia="方正仿宋_GBK"/>
          <w:sz w:val="30"/>
          <w:szCs w:val="30"/>
          <w:highlight w:val="none"/>
        </w:rPr>
        <w:t>绿色预处理、</w:t>
      </w:r>
      <w:r>
        <w:rPr>
          <w:rFonts w:hint="eastAsia" w:ascii="Times New Roman" w:hAnsi="Times New Roman" w:eastAsia="方正仿宋_GBK"/>
          <w:sz w:val="30"/>
          <w:szCs w:val="30"/>
          <w:highlight w:val="none"/>
          <w:lang w:eastAsia="zh-CN"/>
        </w:rPr>
        <w:t>新型药剂、</w:t>
      </w:r>
      <w:r>
        <w:rPr>
          <w:rFonts w:hint="eastAsia" w:ascii="Times New Roman" w:hAnsi="Times New Roman" w:eastAsia="方正仿宋_GBK"/>
          <w:sz w:val="30"/>
          <w:szCs w:val="30"/>
          <w:highlight w:val="none"/>
        </w:rPr>
        <w:t>智能化</w:t>
      </w:r>
      <w:r>
        <w:rPr>
          <w:rFonts w:hint="eastAsia" w:ascii="Times New Roman" w:hAnsi="Times New Roman" w:eastAsia="方正仿宋_GBK"/>
          <w:sz w:val="30"/>
          <w:szCs w:val="30"/>
          <w:highlight w:val="none"/>
          <w:lang w:eastAsia="zh-CN"/>
        </w:rPr>
        <w:t>监控、标准化</w:t>
      </w:r>
      <w:r>
        <w:rPr>
          <w:rFonts w:hint="eastAsia" w:ascii="Times New Roman" w:hAnsi="Times New Roman" w:eastAsia="方正仿宋_GBK"/>
          <w:sz w:val="30"/>
          <w:szCs w:val="30"/>
          <w:highlight w:val="none"/>
        </w:rPr>
        <w:t>运维</w:t>
      </w:r>
      <w:r>
        <w:rPr>
          <w:rFonts w:hint="eastAsia" w:ascii="Times New Roman" w:hAnsi="Times New Roman" w:eastAsia="方正仿宋_GBK"/>
          <w:sz w:val="30"/>
          <w:szCs w:val="30"/>
          <w:highlight w:val="none"/>
          <w:lang w:eastAsia="zh-CN"/>
        </w:rPr>
        <w:t>等</w:t>
      </w:r>
      <w:r>
        <w:rPr>
          <w:rFonts w:hint="eastAsia" w:ascii="Times New Roman" w:hAnsi="Times New Roman" w:eastAsia="方正仿宋_GBK"/>
          <w:sz w:val="30"/>
          <w:szCs w:val="30"/>
          <w:highlight w:val="none"/>
        </w:rPr>
        <w:t>技术，实现高效能、低成本应用。</w:t>
      </w:r>
      <w:r>
        <w:rPr>
          <w:rFonts w:hint="eastAsia" w:ascii="Times New Roman" w:hAnsi="Times New Roman" w:eastAsia="方正仿宋_GBK"/>
          <w:sz w:val="30"/>
          <w:szCs w:val="30"/>
          <w:highlight w:val="none"/>
          <w:lang w:eastAsia="zh-CN"/>
        </w:rPr>
        <w:t>加大海水淡化工程先进自主技术和成套装备推广应用，逐步提高国产化率。</w:t>
      </w:r>
      <w:r>
        <w:rPr>
          <w:rFonts w:hint="eastAsia" w:ascii="Times New Roman" w:hAnsi="Times New Roman" w:eastAsia="方正仿宋_GBK"/>
          <w:sz w:val="30"/>
          <w:szCs w:val="30"/>
          <w:highlight w:val="none"/>
        </w:rPr>
        <w:t>开展</w:t>
      </w:r>
      <w:r>
        <w:rPr>
          <w:rFonts w:hint="eastAsia" w:ascii="Times New Roman" w:hAnsi="Times New Roman" w:eastAsia="方正仿宋_GBK"/>
          <w:sz w:val="30"/>
          <w:szCs w:val="30"/>
          <w:highlight w:val="none"/>
          <w:lang w:eastAsia="zh-CN"/>
        </w:rPr>
        <w:t>可再生能源耦合淡化、水电联产、纳滤及其他</w:t>
      </w:r>
      <w:r>
        <w:rPr>
          <w:rFonts w:hint="eastAsia" w:ascii="Times New Roman" w:hAnsi="Times New Roman" w:eastAsia="方正仿宋_GBK"/>
          <w:sz w:val="30"/>
          <w:szCs w:val="30"/>
          <w:highlight w:val="none"/>
        </w:rPr>
        <w:t>新型</w:t>
      </w:r>
      <w:r>
        <w:rPr>
          <w:rFonts w:hint="eastAsia" w:ascii="Times New Roman" w:hAnsi="Times New Roman" w:eastAsia="方正仿宋_GBK"/>
          <w:sz w:val="30"/>
          <w:szCs w:val="30"/>
          <w:highlight w:val="none"/>
          <w:lang w:eastAsia="zh-CN"/>
        </w:rPr>
        <w:t>分离膜、贵稀金属及其他高附加值资源提取</w:t>
      </w:r>
      <w:r>
        <w:rPr>
          <w:rFonts w:hint="eastAsia" w:ascii="Times New Roman" w:hAnsi="Times New Roman" w:eastAsia="方正仿宋_GBK"/>
          <w:sz w:val="30"/>
          <w:szCs w:val="30"/>
          <w:highlight w:val="none"/>
        </w:rPr>
        <w:t>、核电海水循环冷却等</w:t>
      </w:r>
      <w:r>
        <w:rPr>
          <w:rFonts w:hint="eastAsia" w:ascii="Times New Roman" w:hAnsi="Times New Roman" w:eastAsia="方正仿宋_GBK"/>
          <w:sz w:val="30"/>
          <w:szCs w:val="30"/>
        </w:rPr>
        <w:t>技术研究。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 xml:space="preserve">专栏2  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  <w:lang w:eastAsia="zh-CN"/>
              </w:rPr>
              <w:t>自主大型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>海水淡化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  <w:lang w:eastAsia="zh-CN"/>
              </w:rPr>
              <w:t>技术装备集成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outlineLvl w:val="9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.技术装备示范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集成国内最高水平的海水淡化技术、工艺、产品、装备，形成系统解决方案，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强化关键核心材料、部件和成套装备的首台（套）推广应用支持力度，做好高性能、长寿命自主关键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核心技术装备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材料的应用示范。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outlineLvl w:val="9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.运营管理示范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outlineLvl w:val="9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鼓励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海水淡化企业与自来水公司一体化运营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，发电企业实施水电联产，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工业企业利用低温余热淡化海水，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建立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大型海水淡化工程运行调度、系统维护、过程监测等方面的制度化、标准化运营管理技术体系，降低海水淡化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运营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成本。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（</w:t>
      </w:r>
      <w:r>
        <w:rPr>
          <w:rFonts w:hint="eastAsia" w:ascii="Times New Roman" w:hAnsi="Times New Roman" w:eastAsia="方正楷体_GBK"/>
          <w:sz w:val="30"/>
          <w:szCs w:val="30"/>
          <w:lang w:eastAsia="zh-CN"/>
        </w:rPr>
        <w:t>八</w:t>
      </w:r>
      <w:r>
        <w:rPr>
          <w:rFonts w:ascii="Times New Roman" w:hAnsi="Times New Roman" w:eastAsia="方正楷体_GBK"/>
          <w:sz w:val="30"/>
          <w:szCs w:val="30"/>
        </w:rPr>
        <w:t>）完善产业链条。</w:t>
      </w:r>
      <w:r>
        <w:rPr>
          <w:rFonts w:ascii="Times New Roman" w:hAnsi="Times New Roman" w:eastAsia="方正仿宋_GBK"/>
          <w:sz w:val="30"/>
          <w:szCs w:val="30"/>
        </w:rPr>
        <w:t>做好</w:t>
      </w:r>
      <w:r>
        <w:rPr>
          <w:rFonts w:hint="eastAsia" w:ascii="Times New Roman" w:hAnsi="Times New Roman" w:eastAsia="方正仿宋_GBK"/>
          <w:sz w:val="30"/>
          <w:szCs w:val="30"/>
        </w:rPr>
        <w:t>海水淡化产业</w:t>
      </w:r>
      <w:r>
        <w:rPr>
          <w:rFonts w:ascii="Times New Roman" w:hAnsi="Times New Roman" w:eastAsia="方正仿宋_GBK"/>
          <w:sz w:val="30"/>
          <w:szCs w:val="30"/>
        </w:rPr>
        <w:t>补链、强链、延链工作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，保障产业链供应链安全</w:t>
      </w:r>
      <w:r>
        <w:rPr>
          <w:rFonts w:hint="eastAsia" w:ascii="Times New Roman" w:hAnsi="Times New Roman" w:eastAsia="方正仿宋_GBK"/>
          <w:sz w:val="30"/>
          <w:szCs w:val="30"/>
        </w:rPr>
        <w:t>。补短板，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鼓励龙头</w:t>
      </w:r>
      <w:r>
        <w:rPr>
          <w:rFonts w:hint="eastAsia" w:ascii="Times New Roman" w:hAnsi="Times New Roman" w:eastAsia="方正仿宋_GBK"/>
          <w:sz w:val="30"/>
          <w:szCs w:val="30"/>
        </w:rPr>
        <w:t>企业</w:t>
      </w:r>
      <w:r>
        <w:rPr>
          <w:rFonts w:ascii="Times New Roman" w:hAnsi="Times New Roman" w:eastAsia="方正仿宋_GBK"/>
          <w:sz w:val="30"/>
          <w:szCs w:val="30"/>
        </w:rPr>
        <w:t>瞄准产业链高端环节，突破</w:t>
      </w:r>
      <w:r>
        <w:rPr>
          <w:rFonts w:hint="eastAsia" w:ascii="Times New Roman" w:hAnsi="Times New Roman" w:eastAsia="方正仿宋_GBK"/>
          <w:sz w:val="30"/>
          <w:szCs w:val="30"/>
        </w:rPr>
        <w:t>关键核心</w:t>
      </w:r>
      <w:r>
        <w:rPr>
          <w:rFonts w:ascii="Times New Roman" w:hAnsi="Times New Roman" w:eastAsia="方正仿宋_GBK"/>
          <w:sz w:val="30"/>
          <w:szCs w:val="30"/>
        </w:rPr>
        <w:t>装备制造</w:t>
      </w:r>
      <w:r>
        <w:rPr>
          <w:rFonts w:hint="eastAsia" w:ascii="Times New Roman" w:hAnsi="Times New Roman" w:eastAsia="方正仿宋_GBK"/>
          <w:sz w:val="30"/>
          <w:szCs w:val="30"/>
        </w:rPr>
        <w:t>瓶颈</w:t>
      </w:r>
      <w:r>
        <w:rPr>
          <w:rFonts w:ascii="Times New Roman" w:hAnsi="Times New Roman" w:eastAsia="方正仿宋_GBK"/>
          <w:sz w:val="30"/>
          <w:szCs w:val="30"/>
        </w:rPr>
        <w:t>，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逐步解决关键装备受制于人的问题。</w:t>
      </w:r>
      <w:r>
        <w:rPr>
          <w:rFonts w:ascii="Times New Roman" w:hAnsi="Times New Roman" w:eastAsia="方正仿宋_GBK"/>
          <w:sz w:val="30"/>
          <w:szCs w:val="30"/>
        </w:rPr>
        <w:t>锻长板，</w:t>
      </w:r>
      <w:r>
        <w:rPr>
          <w:rFonts w:hint="eastAsia" w:ascii="Times New Roman" w:hAnsi="Times New Roman" w:eastAsia="方正仿宋_GBK"/>
          <w:sz w:val="30"/>
          <w:szCs w:val="30"/>
        </w:rPr>
        <w:t>开展海水淡化领跑者引领行动，鼓励海水淡化先进企业</w:t>
      </w:r>
      <w:r>
        <w:rPr>
          <w:rFonts w:ascii="Times New Roman" w:hAnsi="Times New Roman" w:eastAsia="方正仿宋_GBK"/>
          <w:sz w:val="30"/>
          <w:szCs w:val="30"/>
        </w:rPr>
        <w:t>对标国际标准，促进优势产品迭代升级与优化，提升装备集成能力和制造水平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。</w:t>
      </w:r>
      <w:r>
        <w:rPr>
          <w:rFonts w:ascii="Times New Roman" w:hAnsi="Times New Roman" w:eastAsia="方正仿宋_GBK"/>
          <w:sz w:val="30"/>
          <w:szCs w:val="30"/>
        </w:rPr>
        <w:t>固底板，重点推进中小型系列化、模块化海水淡化装置的定型，提升定制化制造能力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方正仿宋_GBK"/>
          <w:sz w:val="30"/>
          <w:szCs w:val="30"/>
        </w:rPr>
        <w:t>铸新板，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推广</w:t>
      </w:r>
      <w:r>
        <w:rPr>
          <w:rFonts w:hint="eastAsia" w:ascii="Times New Roman" w:hAnsi="Times New Roman" w:eastAsia="方正仿宋_GBK"/>
          <w:sz w:val="30"/>
          <w:szCs w:val="30"/>
        </w:rPr>
        <w:t>海水淡化浓盐水资源化利用，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培育</w:t>
      </w:r>
      <w:r>
        <w:rPr>
          <w:rFonts w:hint="eastAsia" w:ascii="Times New Roman" w:hAnsi="Times New Roman" w:eastAsia="方正仿宋_GBK"/>
          <w:sz w:val="30"/>
          <w:szCs w:val="30"/>
        </w:rPr>
        <w:t>浓盐水养殖、耐盐作物培育等产业</w:t>
      </w:r>
      <w:r>
        <w:rPr>
          <w:rFonts w:ascii="Times New Roman" w:hAnsi="Times New Roman" w:eastAsia="方正仿宋_GBK"/>
          <w:sz w:val="30"/>
          <w:szCs w:val="30"/>
        </w:rPr>
        <w:t>。推进创新链与产业链融合，培育具有国际竞争力的领军型企业，推动产业</w:t>
      </w:r>
      <w:r>
        <w:rPr>
          <w:rFonts w:hint="eastAsia" w:ascii="Times New Roman" w:hAnsi="Times New Roman" w:eastAsia="方正仿宋_GBK"/>
          <w:sz w:val="30"/>
          <w:szCs w:val="30"/>
        </w:rPr>
        <w:t>集群</w:t>
      </w:r>
      <w:r>
        <w:rPr>
          <w:rFonts w:ascii="Times New Roman" w:hAnsi="Times New Roman" w:eastAsia="方正仿宋_GBK"/>
          <w:sz w:val="30"/>
          <w:szCs w:val="30"/>
        </w:rPr>
        <w:t>化发展，促进产业链供应链自主可控。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（</w:t>
      </w:r>
      <w:r>
        <w:rPr>
          <w:rFonts w:hint="eastAsia" w:ascii="Times New Roman" w:hAnsi="Times New Roman" w:eastAsia="方正楷体_GBK"/>
          <w:sz w:val="30"/>
          <w:szCs w:val="30"/>
          <w:lang w:eastAsia="zh-CN"/>
        </w:rPr>
        <w:t>九</w:t>
      </w:r>
      <w:r>
        <w:rPr>
          <w:rFonts w:ascii="Times New Roman" w:hAnsi="Times New Roman" w:eastAsia="方正楷体_GBK"/>
          <w:sz w:val="30"/>
          <w:szCs w:val="30"/>
        </w:rPr>
        <w:t>）提升服务能力。</w:t>
      </w:r>
      <w:r>
        <w:rPr>
          <w:rFonts w:hint="eastAsia" w:ascii="Times New Roman" w:hAnsi="Times New Roman" w:eastAsia="方正仿宋_GBK"/>
          <w:sz w:val="30"/>
          <w:szCs w:val="30"/>
        </w:rPr>
        <w:t>加大对海水淡化产业基地培育和支持力度，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推进</w:t>
      </w:r>
      <w:r>
        <w:rPr>
          <w:rFonts w:hint="eastAsia" w:ascii="Times New Roman" w:hAnsi="Times New Roman" w:eastAsia="方正仿宋_GBK"/>
          <w:sz w:val="30"/>
          <w:szCs w:val="30"/>
        </w:rPr>
        <w:t>大型海水淡化试验场建设，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鼓励建设</w:t>
      </w:r>
      <w:r>
        <w:rPr>
          <w:rFonts w:hint="eastAsia" w:ascii="Times New Roman" w:hAnsi="Times New Roman" w:eastAsia="方正仿宋_GBK"/>
          <w:sz w:val="30"/>
          <w:szCs w:val="30"/>
        </w:rPr>
        <w:t>行业关键技术、核心材料、重要部件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方正仿宋_GBK"/>
          <w:sz w:val="30"/>
          <w:szCs w:val="30"/>
        </w:rPr>
        <w:t>整机装备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和标准化</w:t>
      </w:r>
      <w:r>
        <w:rPr>
          <w:rFonts w:hint="eastAsia" w:ascii="Times New Roman" w:hAnsi="Times New Roman" w:eastAsia="方正仿宋_GBK"/>
          <w:sz w:val="30"/>
          <w:szCs w:val="30"/>
        </w:rPr>
        <w:t>等创新需求公共服务平台，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提高</w:t>
      </w:r>
      <w:r>
        <w:rPr>
          <w:rFonts w:hint="eastAsia" w:ascii="Times New Roman" w:hAnsi="Times New Roman" w:eastAsia="方正仿宋_GBK"/>
          <w:sz w:val="30"/>
          <w:szCs w:val="30"/>
        </w:rPr>
        <w:t>定制试制、检验检测、过程研究、验证评估、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技术熟化、</w:t>
      </w:r>
      <w:r>
        <w:rPr>
          <w:rFonts w:hint="eastAsia" w:ascii="Times New Roman" w:hAnsi="Times New Roman" w:eastAsia="方正仿宋_GBK"/>
          <w:sz w:val="30"/>
          <w:szCs w:val="30"/>
        </w:rPr>
        <w:t>定型认证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和标准化</w:t>
      </w:r>
      <w:r>
        <w:rPr>
          <w:rFonts w:hint="eastAsia" w:ascii="Times New Roman" w:hAnsi="Times New Roman" w:eastAsia="方正仿宋_GBK"/>
          <w:sz w:val="30"/>
          <w:szCs w:val="30"/>
        </w:rPr>
        <w:t>等服务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能力</w:t>
      </w:r>
      <w:r>
        <w:rPr>
          <w:rFonts w:hint="eastAsia" w:ascii="Times New Roman" w:hAnsi="Times New Roman" w:eastAsia="方正仿宋_GBK"/>
          <w:sz w:val="30"/>
          <w:szCs w:val="30"/>
        </w:rPr>
        <w:t>。发挥海水淡化产业联盟作用，健全政府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引</w:t>
      </w:r>
      <w:r>
        <w:rPr>
          <w:rFonts w:hint="eastAsia" w:ascii="Times New Roman" w:hAnsi="Times New Roman" w:eastAsia="方正仿宋_GBK"/>
          <w:sz w:val="30"/>
          <w:szCs w:val="30"/>
        </w:rPr>
        <w:t>导、市场导向、企业主体的政产学研商用协作机制。依托海水淡化工程厂区、海水淡化产业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公共服务平台</w:t>
      </w:r>
      <w:r>
        <w:rPr>
          <w:rFonts w:hint="eastAsia" w:ascii="Times New Roman" w:hAnsi="Times New Roman" w:eastAsia="方正仿宋_GBK"/>
          <w:sz w:val="30"/>
          <w:szCs w:val="30"/>
        </w:rPr>
        <w:t>等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方正仿宋_GBK"/>
          <w:sz w:val="30"/>
          <w:szCs w:val="30"/>
        </w:rPr>
        <w:t>建设海水淡化科普教育基地。组织开展政策和技术培训活动，提高各类从业人员业务能力水平。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/>
                <w:bCs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方正黑体_GBK"/>
                <w:bCs/>
                <w:sz w:val="28"/>
                <w:szCs w:val="28"/>
              </w:rPr>
              <w:t>专栏3  布局海水淡化产业集</w:t>
            </w:r>
            <w:r>
              <w:rPr>
                <w:rFonts w:hint="eastAsia" w:ascii="Times New Roman" w:hAnsi="Times New Roman" w:eastAsia="方正黑体_GBK"/>
                <w:bCs/>
                <w:sz w:val="28"/>
                <w:szCs w:val="28"/>
                <w:lang w:eastAsia="zh-CN"/>
              </w:rPr>
              <w:t>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outlineLvl w:val="9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1.海水淡化膜制造产业集群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outlineLvl w:val="9"/>
              <w:rPr>
                <w:rFonts w:ascii="Times New Roman" w:hAnsi="Times New Roman" w:eastAsia="仿宋_GB2312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 w:val="0"/>
                <w:sz w:val="24"/>
                <w:szCs w:val="24"/>
                <w:lang w:eastAsia="zh-CN"/>
              </w:rPr>
              <w:t>围绕海水淡化</w:t>
            </w:r>
            <w:r>
              <w:rPr>
                <w:rFonts w:ascii="Times New Roman" w:hAnsi="Times New Roman" w:eastAsia="仿宋_GB2312"/>
                <w:bCs w:val="0"/>
                <w:sz w:val="24"/>
                <w:szCs w:val="24"/>
              </w:rPr>
              <w:t>骨干和优势企业</w:t>
            </w:r>
            <w:r>
              <w:rPr>
                <w:rFonts w:hint="default" w:ascii="Times New Roman" w:hAnsi="Times New Roman" w:eastAsia="仿宋_GB2312"/>
                <w:bCs w:val="0"/>
                <w:sz w:val="24"/>
                <w:szCs w:val="24"/>
                <w:lang w:eastAsia="zh-CN"/>
              </w:rPr>
              <w:t>，培育</w:t>
            </w:r>
            <w:r>
              <w:rPr>
                <w:rFonts w:ascii="Times New Roman" w:hAnsi="Times New Roman" w:eastAsia="仿宋_GB2312"/>
                <w:bCs w:val="0"/>
                <w:sz w:val="24"/>
                <w:szCs w:val="24"/>
              </w:rPr>
              <w:t>分离膜制造业</w:t>
            </w:r>
            <w:r>
              <w:rPr>
                <w:rFonts w:hint="eastAsia" w:ascii="Times New Roman" w:hAnsi="Times New Roman" w:eastAsia="仿宋_GB2312"/>
                <w:bCs w:val="0"/>
                <w:sz w:val="24"/>
                <w:szCs w:val="24"/>
                <w:lang w:eastAsia="zh-CN"/>
              </w:rPr>
              <w:t>集聚区，</w:t>
            </w:r>
            <w:r>
              <w:rPr>
                <w:rFonts w:ascii="Times New Roman" w:hAnsi="Times New Roman" w:eastAsia="仿宋_GB2312"/>
                <w:bCs w:val="0"/>
                <w:sz w:val="24"/>
                <w:szCs w:val="24"/>
              </w:rPr>
              <w:t>重点发展海水淡化反渗透膜、微滤膜、超滤膜</w:t>
            </w:r>
            <w:r>
              <w:rPr>
                <w:rFonts w:hint="eastAsia" w:ascii="Times New Roman" w:hAnsi="Times New Roman" w:eastAsia="仿宋_GB2312"/>
                <w:bCs w:val="0"/>
                <w:sz w:val="24"/>
                <w:szCs w:val="24"/>
                <w:lang w:eastAsia="zh-CN"/>
              </w:rPr>
              <w:t>、纳滤膜</w:t>
            </w:r>
            <w:r>
              <w:rPr>
                <w:rFonts w:ascii="Times New Roman" w:hAnsi="Times New Roman" w:eastAsia="仿宋_GB2312"/>
                <w:bCs w:val="0"/>
                <w:sz w:val="24"/>
                <w:szCs w:val="24"/>
              </w:rPr>
              <w:t>元件及组件</w:t>
            </w:r>
            <w:r>
              <w:rPr>
                <w:rFonts w:hint="eastAsia" w:ascii="Times New Roman" w:hAnsi="Times New Roman" w:eastAsia="仿宋_GB2312"/>
                <w:bCs w:val="0"/>
                <w:sz w:val="24"/>
                <w:szCs w:val="24"/>
                <w:lang w:eastAsia="zh-CN"/>
              </w:rPr>
              <w:t>，加强膜蒸馏膜、正渗透膜等新型膜元件及组件开发</w:t>
            </w:r>
            <w:r>
              <w:rPr>
                <w:rFonts w:ascii="Times New Roman" w:hAnsi="Times New Roman" w:eastAsia="仿宋_GB2312"/>
                <w:bCs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outlineLvl w:val="9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2.海水淡化装备制造产业集群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outlineLvl w:val="9"/>
              <w:rPr>
                <w:rFonts w:ascii="Times New Roman" w:hAnsi="Times New Roman" w:eastAsia="仿宋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4"/>
                <w:szCs w:val="24"/>
                <w:lang w:eastAsia="zh-CN"/>
              </w:rPr>
              <w:t>发挥</w:t>
            </w:r>
            <w:r>
              <w:rPr>
                <w:rFonts w:ascii="Times New Roman" w:hAnsi="Times New Roman" w:eastAsia="仿宋_GB2312"/>
                <w:bCs w:val="0"/>
                <w:sz w:val="24"/>
                <w:szCs w:val="24"/>
              </w:rPr>
              <w:t>工程总包企业的产业带动作用，</w:t>
            </w:r>
            <w:r>
              <w:rPr>
                <w:rFonts w:hint="eastAsia" w:ascii="Times New Roman" w:hAnsi="Times New Roman" w:eastAsia="仿宋_GB2312"/>
                <w:bCs w:val="0"/>
                <w:sz w:val="24"/>
                <w:szCs w:val="24"/>
                <w:lang w:eastAsia="zh-CN"/>
              </w:rPr>
              <w:t>以项目需求牵引，</w:t>
            </w:r>
            <w:r>
              <w:rPr>
                <w:rFonts w:hint="default" w:ascii="Times New Roman" w:hAnsi="Times New Roman" w:eastAsia="仿宋_GB2312"/>
                <w:bCs w:val="0"/>
                <w:sz w:val="24"/>
                <w:szCs w:val="24"/>
                <w:lang w:eastAsia="zh-CN"/>
              </w:rPr>
              <w:t>培育</w:t>
            </w:r>
            <w:r>
              <w:rPr>
                <w:rFonts w:ascii="Times New Roman" w:hAnsi="Times New Roman" w:eastAsia="仿宋_GB2312"/>
                <w:bCs w:val="0"/>
                <w:sz w:val="24"/>
                <w:szCs w:val="24"/>
              </w:rPr>
              <w:t>海水淡化装备制造产业集群，重点发展海水淡化高压泵、能量回收装置、中小型膜法海水淡化装置、热法海水淡化蒸发器、蒸汽喷射泵等集成设计与加工制造。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3.海水水处理药剂产业集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  <w:lang w:eastAsia="zh-CN"/>
              </w:rPr>
              <w:t>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outlineLvl w:val="9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4"/>
                <w:szCs w:val="24"/>
                <w:lang w:eastAsia="zh-CN"/>
              </w:rPr>
              <w:t>培育</w:t>
            </w:r>
            <w:r>
              <w:rPr>
                <w:rFonts w:ascii="Times New Roman" w:hAnsi="Times New Roman" w:eastAsia="仿宋_GB2312"/>
                <w:bCs w:val="0"/>
                <w:sz w:val="24"/>
                <w:szCs w:val="24"/>
              </w:rPr>
              <w:t>海水水处理药剂产业集</w:t>
            </w:r>
            <w:r>
              <w:rPr>
                <w:rFonts w:hint="eastAsia" w:ascii="Times New Roman" w:hAnsi="Times New Roman" w:eastAsia="仿宋_GB2312"/>
                <w:bCs w:val="0"/>
                <w:sz w:val="24"/>
                <w:szCs w:val="24"/>
                <w:lang w:eastAsia="zh-CN"/>
              </w:rPr>
              <w:t>聚区</w:t>
            </w:r>
            <w:r>
              <w:rPr>
                <w:rFonts w:ascii="Times New Roman" w:hAnsi="Times New Roman" w:eastAsia="仿宋_GB2312"/>
                <w:bCs w:val="0"/>
                <w:sz w:val="24"/>
                <w:szCs w:val="24"/>
              </w:rPr>
              <w:t>，重点发展海水絮凝剂、缓蚀剂、阻垢剂、杀生剂等系列海水水处理药剂</w:t>
            </w:r>
            <w:r>
              <w:rPr>
                <w:rFonts w:hint="eastAsia" w:ascii="Times New Roman" w:hAnsi="Times New Roman" w:eastAsia="仿宋_GB2312"/>
                <w:bCs w:val="0"/>
                <w:sz w:val="24"/>
                <w:szCs w:val="24"/>
                <w:lang w:eastAsia="zh-CN"/>
              </w:rPr>
              <w:t>，提升产业配套能力</w:t>
            </w:r>
            <w:r>
              <w:rPr>
                <w:rFonts w:ascii="Times New Roman" w:hAnsi="Times New Roman" w:eastAsia="仿宋_GB2312"/>
                <w:bCs w:val="0"/>
                <w:sz w:val="24"/>
                <w:szCs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四、完善政策标准体系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ascii="Times New Roman" w:hAnsi="Times New Roman" w:eastAsia="方正楷体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（</w:t>
      </w:r>
      <w:r>
        <w:rPr>
          <w:rFonts w:hint="eastAsia" w:ascii="Times New Roman" w:hAnsi="Times New Roman" w:eastAsia="方正楷体_GBK"/>
          <w:sz w:val="30"/>
          <w:szCs w:val="30"/>
          <w:lang w:val="en-US" w:eastAsia="zh-CN"/>
        </w:rPr>
        <w:t>十</w:t>
      </w:r>
      <w:r>
        <w:rPr>
          <w:rFonts w:ascii="Times New Roman" w:hAnsi="Times New Roman" w:eastAsia="方正楷体_GBK"/>
          <w:sz w:val="30"/>
          <w:szCs w:val="30"/>
        </w:rPr>
        <w:t>）</w:t>
      </w:r>
      <w:r>
        <w:rPr>
          <w:rFonts w:hint="eastAsia" w:ascii="Times New Roman" w:hAnsi="Times New Roman" w:eastAsia="方正楷体_GBK"/>
          <w:sz w:val="30"/>
          <w:szCs w:val="30"/>
          <w:lang w:eastAsia="zh-CN"/>
        </w:rPr>
        <w:t>明确</w:t>
      </w:r>
      <w:r>
        <w:rPr>
          <w:rFonts w:ascii="Times New Roman" w:hAnsi="Times New Roman" w:eastAsia="方正楷体_GBK"/>
          <w:sz w:val="30"/>
          <w:szCs w:val="30"/>
        </w:rPr>
        <w:t>浓</w:t>
      </w:r>
      <w:r>
        <w:rPr>
          <w:rFonts w:hint="eastAsia" w:ascii="Times New Roman" w:hAnsi="Times New Roman" w:eastAsia="方正楷体_GBK"/>
          <w:sz w:val="30"/>
          <w:szCs w:val="30"/>
        </w:rPr>
        <w:t>盐</w:t>
      </w:r>
      <w:r>
        <w:rPr>
          <w:rFonts w:ascii="Times New Roman" w:hAnsi="Times New Roman" w:eastAsia="方正楷体_GBK"/>
          <w:sz w:val="30"/>
          <w:szCs w:val="30"/>
        </w:rPr>
        <w:t>水</w:t>
      </w:r>
      <w:r>
        <w:rPr>
          <w:rFonts w:hint="eastAsia" w:ascii="Times New Roman" w:hAnsi="Times New Roman" w:eastAsia="方正楷体_GBK"/>
          <w:sz w:val="30"/>
          <w:szCs w:val="30"/>
          <w:lang w:eastAsia="zh-CN"/>
        </w:rPr>
        <w:t>处置要求</w:t>
      </w:r>
      <w:r>
        <w:rPr>
          <w:rFonts w:ascii="Times New Roman" w:hAnsi="Times New Roman" w:eastAsia="方正楷体_GBK"/>
          <w:sz w:val="30"/>
          <w:szCs w:val="30"/>
        </w:rPr>
        <w:t>。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提高海水资源开发水平，保护海洋生态环境。鼓励具备条件的地区和企业因地制宜推进海水淡化浓盐水综合利用。完善浓盐水入海相关标准规范。按照环境影响评价要求，</w:t>
      </w:r>
      <w:r>
        <w:rPr>
          <w:rFonts w:ascii="Times New Roman" w:hAnsi="Times New Roman" w:eastAsia="方正仿宋_GBK"/>
          <w:sz w:val="30"/>
          <w:szCs w:val="30"/>
        </w:rPr>
        <w:t>浓盐水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可采取混合稀释、加速扩散</w:t>
      </w:r>
      <w:r>
        <w:rPr>
          <w:rFonts w:ascii="Times New Roman" w:hAnsi="Times New Roman" w:eastAsia="方正仿宋_GBK"/>
          <w:sz w:val="30"/>
          <w:szCs w:val="30"/>
        </w:rPr>
        <w:t>等方式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处置后入</w:t>
      </w:r>
      <w:r>
        <w:rPr>
          <w:rFonts w:ascii="Times New Roman" w:hAnsi="Times New Roman" w:eastAsia="方正仿宋_GBK"/>
          <w:sz w:val="30"/>
          <w:szCs w:val="30"/>
        </w:rPr>
        <w:t>海。开展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浓盐水入海</w:t>
      </w:r>
      <w:r>
        <w:rPr>
          <w:rFonts w:ascii="Times New Roman" w:hAnsi="Times New Roman" w:eastAsia="方正仿宋_GBK"/>
          <w:sz w:val="30"/>
          <w:szCs w:val="30"/>
        </w:rPr>
        <w:t>海域水动力、海水水质、海洋生态环境特征指标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等的</w:t>
      </w:r>
      <w:r>
        <w:rPr>
          <w:rFonts w:ascii="Times New Roman" w:hAnsi="Times New Roman" w:eastAsia="方正仿宋_GBK"/>
          <w:sz w:val="30"/>
          <w:szCs w:val="30"/>
        </w:rPr>
        <w:t>长时间序列动态监测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，建立企业监测、地方监管、部门监督的监测监管体系</w:t>
      </w:r>
      <w:r>
        <w:rPr>
          <w:rFonts w:ascii="Times New Roman" w:hAnsi="Times New Roman" w:eastAsia="方正仿宋_GBK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hint="eastAsia" w:ascii="Times New Roman" w:hAnsi="Times New Roman" w:eastAsia="方正仿宋_GBK"/>
          <w:sz w:val="30"/>
          <w:szCs w:val="30"/>
          <w:lang w:eastAsia="zh-CN"/>
        </w:rPr>
      </w:pPr>
      <w:r>
        <w:rPr>
          <w:rFonts w:ascii="Times New Roman" w:hAnsi="Times New Roman" w:eastAsia="方正楷体_GBK"/>
          <w:sz w:val="30"/>
          <w:szCs w:val="30"/>
        </w:rPr>
        <w:t>（</w:t>
      </w:r>
      <w:r>
        <w:rPr>
          <w:rFonts w:hint="eastAsia" w:ascii="Times New Roman" w:hAnsi="Times New Roman" w:eastAsia="方正楷体_GBK"/>
          <w:sz w:val="30"/>
          <w:szCs w:val="30"/>
          <w:lang w:eastAsia="zh-CN"/>
        </w:rPr>
        <w:t>十一</w:t>
      </w:r>
      <w:r>
        <w:rPr>
          <w:rFonts w:ascii="Times New Roman" w:hAnsi="Times New Roman" w:eastAsia="方正楷体_GBK"/>
          <w:sz w:val="30"/>
          <w:szCs w:val="30"/>
        </w:rPr>
        <w:t>）健全标准体系。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修订</w:t>
      </w:r>
      <w:r>
        <w:rPr>
          <w:rFonts w:ascii="Times New Roman" w:hAnsi="Times New Roman" w:eastAsia="方正仿宋_GBK"/>
          <w:sz w:val="30"/>
          <w:szCs w:val="30"/>
        </w:rPr>
        <w:t>饮用水卫生标准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，优化</w:t>
      </w:r>
      <w:r>
        <w:rPr>
          <w:rFonts w:ascii="Times New Roman" w:hAnsi="Times New Roman" w:eastAsia="方正仿宋_GBK"/>
          <w:sz w:val="30"/>
          <w:szCs w:val="30"/>
        </w:rPr>
        <w:t>相关指标。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加强海水淡化水进入市政管网的水质稳定性控制技术试点示范，完善入网监测体系建设，适时制定</w:t>
      </w:r>
      <w:r>
        <w:rPr>
          <w:rFonts w:ascii="Times New Roman" w:hAnsi="Times New Roman" w:eastAsia="方正仿宋_GBK"/>
          <w:sz w:val="30"/>
          <w:szCs w:val="30"/>
        </w:rPr>
        <w:t>国家或行业标准。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加强</w:t>
      </w:r>
      <w:r>
        <w:rPr>
          <w:rFonts w:hint="eastAsia" w:ascii="Times New Roman" w:hAnsi="Times New Roman" w:eastAsia="方正仿宋_GBK"/>
          <w:sz w:val="30"/>
          <w:szCs w:val="30"/>
        </w:rPr>
        <w:t>制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修订</w:t>
      </w:r>
      <w:r>
        <w:rPr>
          <w:rFonts w:ascii="Times New Roman" w:hAnsi="Times New Roman" w:eastAsia="方正仿宋_GBK"/>
          <w:sz w:val="30"/>
          <w:szCs w:val="30"/>
        </w:rPr>
        <w:t>海水淡化能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耗</w:t>
      </w:r>
      <w:r>
        <w:rPr>
          <w:rFonts w:hint="eastAsia" w:ascii="Times New Roman" w:hAnsi="Times New Roman" w:eastAsia="方正仿宋_GBK"/>
          <w:sz w:val="30"/>
          <w:szCs w:val="30"/>
        </w:rPr>
        <w:t>、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海水淡化与综合利用的产品质量控制和监测监管等方面</w:t>
      </w:r>
      <w:r>
        <w:rPr>
          <w:rFonts w:hint="eastAsia" w:ascii="Times New Roman" w:hAnsi="Times New Roman" w:eastAsia="方正仿宋_GBK"/>
          <w:sz w:val="30"/>
          <w:szCs w:val="30"/>
        </w:rPr>
        <w:t>标准。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引导企事业单位加快制定发布创新性</w:t>
      </w:r>
      <w:r>
        <w:rPr>
          <w:rFonts w:ascii="Times New Roman" w:hAnsi="Times New Roman" w:eastAsia="方正仿宋_GBK"/>
          <w:sz w:val="30"/>
          <w:szCs w:val="30"/>
        </w:rPr>
        <w:t>大型海水淡化用工程装备、核心技术产品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及评价方法</w:t>
      </w:r>
      <w:r>
        <w:rPr>
          <w:rFonts w:ascii="Times New Roman" w:hAnsi="Times New Roman" w:eastAsia="方正仿宋_GBK"/>
          <w:sz w:val="30"/>
          <w:szCs w:val="30"/>
        </w:rPr>
        <w:t>的团体标准。积极参与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国际标准化活动，开展</w:t>
      </w:r>
      <w:r>
        <w:rPr>
          <w:rFonts w:ascii="Times New Roman" w:hAnsi="Times New Roman" w:eastAsia="方正仿宋_GBK"/>
          <w:sz w:val="30"/>
          <w:szCs w:val="30"/>
        </w:rPr>
        <w:t>国际标准制订。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（十</w:t>
      </w:r>
      <w:r>
        <w:rPr>
          <w:rFonts w:hint="eastAsia" w:ascii="Times New Roman" w:hAnsi="Times New Roman" w:eastAsia="方正楷体_GBK"/>
          <w:sz w:val="30"/>
          <w:szCs w:val="30"/>
          <w:lang w:eastAsia="zh-CN"/>
        </w:rPr>
        <w:t>二</w:t>
      </w:r>
      <w:r>
        <w:rPr>
          <w:rFonts w:ascii="Times New Roman" w:hAnsi="Times New Roman" w:eastAsia="方正楷体_GBK"/>
          <w:sz w:val="30"/>
          <w:szCs w:val="30"/>
        </w:rPr>
        <w:t>）</w:t>
      </w:r>
      <w:r>
        <w:rPr>
          <w:rFonts w:hint="eastAsia" w:ascii="Times New Roman" w:hAnsi="Times New Roman" w:eastAsia="方正楷体_GBK"/>
          <w:sz w:val="30"/>
          <w:szCs w:val="30"/>
        </w:rPr>
        <w:t>强化激励</w:t>
      </w:r>
      <w:r>
        <w:rPr>
          <w:rFonts w:hint="eastAsia" w:ascii="Times New Roman" w:hAnsi="Times New Roman" w:eastAsia="方正楷体_GBK"/>
          <w:sz w:val="30"/>
          <w:szCs w:val="30"/>
          <w:lang w:eastAsia="zh-CN"/>
        </w:rPr>
        <w:t>措施</w:t>
      </w:r>
      <w:r>
        <w:rPr>
          <w:rFonts w:ascii="Times New Roman" w:hAnsi="Times New Roman" w:eastAsia="方正楷体_GBK"/>
          <w:sz w:val="30"/>
          <w:szCs w:val="30"/>
        </w:rPr>
        <w:t>。</w:t>
      </w:r>
      <w:r>
        <w:rPr>
          <w:rFonts w:hint="eastAsia" w:ascii="Times New Roman" w:hAnsi="Times New Roman" w:eastAsia="方正仿宋_GBK"/>
          <w:sz w:val="30"/>
          <w:szCs w:val="30"/>
        </w:rPr>
        <w:t>鼓励采用政府购买服务或补贴等方式推动海水淡化水用于城市公共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市政</w:t>
      </w:r>
      <w:r>
        <w:rPr>
          <w:rFonts w:hint="eastAsia" w:ascii="Times New Roman" w:hAnsi="Times New Roman" w:eastAsia="方正仿宋_GBK"/>
          <w:sz w:val="30"/>
          <w:szCs w:val="30"/>
        </w:rPr>
        <w:t>供水。由用户直接向海水淡化水供水企业采购的，双方按照优质优价的原则自主协商定价。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鼓励水电联产“以电补水”，</w:t>
      </w:r>
      <w:r>
        <w:rPr>
          <w:rFonts w:hint="eastAsia" w:ascii="Times New Roman" w:hAnsi="Times New Roman" w:eastAsia="方正仿宋_GBK"/>
          <w:sz w:val="30"/>
          <w:szCs w:val="30"/>
        </w:rPr>
        <w:t>落实免收需量（容量）电费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、企业所得税抵免等</w:t>
      </w:r>
      <w:r>
        <w:rPr>
          <w:rFonts w:hint="eastAsia" w:ascii="Times New Roman" w:hAnsi="Times New Roman" w:eastAsia="方正仿宋_GBK"/>
          <w:sz w:val="30"/>
          <w:szCs w:val="30"/>
        </w:rPr>
        <w:t>优惠政策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。</w:t>
      </w:r>
      <w:r>
        <w:rPr>
          <w:rFonts w:ascii="Times New Roman" w:hAnsi="Times New Roman" w:eastAsia="方正仿宋_GBK"/>
          <w:sz w:val="30"/>
          <w:szCs w:val="30"/>
        </w:rPr>
        <w:t>鼓励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银行业</w:t>
      </w:r>
      <w:r>
        <w:rPr>
          <w:rFonts w:ascii="Times New Roman" w:hAnsi="Times New Roman" w:eastAsia="方正仿宋_GBK"/>
          <w:sz w:val="30"/>
          <w:szCs w:val="30"/>
        </w:rPr>
        <w:t>金融机构加大信贷支持，鼓励社会资本采用PPP等多元化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方式积极参与。中央和地方</w:t>
      </w:r>
      <w:r>
        <w:rPr>
          <w:rFonts w:ascii="Times New Roman" w:hAnsi="Times New Roman" w:eastAsia="方正仿宋_GBK"/>
          <w:sz w:val="30"/>
          <w:szCs w:val="30"/>
        </w:rPr>
        <w:t>资金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对</w:t>
      </w:r>
      <w:r>
        <w:rPr>
          <w:rFonts w:ascii="Times New Roman" w:hAnsi="Times New Roman" w:eastAsia="方正仿宋_GBK"/>
          <w:sz w:val="30"/>
          <w:szCs w:val="30"/>
        </w:rPr>
        <w:t>海水淡化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产业发展予以适当支持。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outlineLvl w:val="9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五、保障措施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z w:val="30"/>
          <w:szCs w:val="30"/>
          <w:lang w:eastAsia="zh-CN"/>
        </w:rPr>
      </w:pPr>
      <w:r>
        <w:rPr>
          <w:rFonts w:ascii="Times New Roman" w:hAnsi="Times New Roman" w:eastAsia="方正楷体_GBK"/>
          <w:sz w:val="30"/>
          <w:szCs w:val="30"/>
        </w:rPr>
        <w:t>（十</w:t>
      </w:r>
      <w:r>
        <w:rPr>
          <w:rFonts w:hint="eastAsia" w:ascii="Times New Roman" w:hAnsi="Times New Roman" w:eastAsia="方正楷体_GBK"/>
          <w:sz w:val="30"/>
          <w:szCs w:val="30"/>
          <w:lang w:val="en-US" w:eastAsia="zh-CN"/>
        </w:rPr>
        <w:t>三</w:t>
      </w:r>
      <w:r>
        <w:rPr>
          <w:rFonts w:ascii="Times New Roman" w:hAnsi="Times New Roman" w:eastAsia="方正楷体_GBK"/>
          <w:sz w:val="30"/>
          <w:szCs w:val="30"/>
        </w:rPr>
        <w:t>）</w:t>
      </w:r>
      <w:r>
        <w:rPr>
          <w:rFonts w:hint="eastAsia" w:ascii="Times New Roman" w:hAnsi="Times New Roman" w:eastAsia="方正楷体_GBK"/>
          <w:sz w:val="30"/>
          <w:szCs w:val="30"/>
        </w:rPr>
        <w:t>加强组织协调</w:t>
      </w:r>
      <w:r>
        <w:rPr>
          <w:rFonts w:ascii="Times New Roman" w:hAnsi="Times New Roman" w:eastAsia="方正楷体_GBK"/>
          <w:sz w:val="30"/>
          <w:szCs w:val="30"/>
        </w:rPr>
        <w:t>。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按照中央部署、省级统筹、市县负责原则，推动行动计划实施。</w:t>
      </w:r>
      <w:r>
        <w:rPr>
          <w:rFonts w:hint="eastAsia" w:ascii="Times New Roman" w:hAnsi="Times New Roman" w:eastAsia="方正仿宋_GBK"/>
          <w:sz w:val="30"/>
          <w:szCs w:val="30"/>
        </w:rPr>
        <w:t>海水淡化产业发展部际协调机制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成员单位加强综合</w:t>
      </w:r>
      <w:r>
        <w:rPr>
          <w:rFonts w:hint="eastAsia" w:ascii="Times New Roman" w:hAnsi="Times New Roman" w:eastAsia="方正仿宋_GBK"/>
          <w:sz w:val="30"/>
          <w:szCs w:val="30"/>
        </w:rPr>
        <w:t>协调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，解决有关重大问题，形成工作合力，推动各项措施落实</w:t>
      </w:r>
      <w:r>
        <w:rPr>
          <w:rFonts w:hint="eastAsia" w:ascii="Times New Roman" w:hAnsi="Times New Roman" w:eastAsia="方正仿宋_GBK"/>
          <w:sz w:val="30"/>
          <w:szCs w:val="30"/>
        </w:rPr>
        <w:t>。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沿海地区省级政府</w:t>
      </w:r>
      <w:r>
        <w:rPr>
          <w:rFonts w:hint="eastAsia" w:ascii="Times New Roman" w:hAnsi="Times New Roman" w:eastAsia="方正仿宋_GBK"/>
          <w:sz w:val="30"/>
          <w:szCs w:val="30"/>
        </w:rPr>
        <w:t>组织有关部门制定实施方案，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统筹推动海水淡化产业发展工作，市县政府制定工作计划、</w:t>
      </w:r>
      <w:r>
        <w:rPr>
          <w:rFonts w:hint="eastAsia" w:ascii="Times New Roman" w:hAnsi="Times New Roman" w:eastAsia="方正仿宋_GBK"/>
          <w:sz w:val="30"/>
          <w:szCs w:val="30"/>
        </w:rPr>
        <w:t>明确任务时序，确保各项任务完成。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加大宣传教育，普及基础</w:t>
      </w:r>
      <w:r>
        <w:rPr>
          <w:rFonts w:hint="eastAsia" w:ascii="Times New Roman" w:hAnsi="Times New Roman" w:eastAsia="方正仿宋_GBK"/>
          <w:sz w:val="30"/>
          <w:szCs w:val="30"/>
        </w:rPr>
        <w:t>知识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方正仿宋_GBK"/>
          <w:sz w:val="30"/>
          <w:szCs w:val="30"/>
        </w:rPr>
        <w:t>提高公众认可度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，为海水淡化规模化利用营造良好的舆论氛围。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楷体_GBK"/>
          <w:sz w:val="30"/>
          <w:szCs w:val="30"/>
        </w:rPr>
        <w:t>（十</w:t>
      </w:r>
      <w:r>
        <w:rPr>
          <w:rFonts w:hint="eastAsia" w:ascii="Times New Roman" w:hAnsi="Times New Roman" w:eastAsia="方正楷体_GBK"/>
          <w:sz w:val="30"/>
          <w:szCs w:val="30"/>
          <w:lang w:val="en-US" w:eastAsia="zh-CN"/>
        </w:rPr>
        <w:t>四</w:t>
      </w:r>
      <w:r>
        <w:rPr>
          <w:rFonts w:hint="eastAsia" w:ascii="Times New Roman" w:hAnsi="Times New Roman" w:eastAsia="方正楷体_GBK"/>
          <w:sz w:val="30"/>
          <w:szCs w:val="30"/>
        </w:rPr>
        <w:t>）促进国际合作。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充分利用现有</w:t>
      </w:r>
      <w:r>
        <w:rPr>
          <w:rFonts w:hint="eastAsia" w:ascii="Times New Roman" w:hAnsi="Times New Roman" w:eastAsia="方正仿宋_GBK"/>
          <w:sz w:val="30"/>
          <w:szCs w:val="30"/>
        </w:rPr>
        <w:t>国际合作机制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</w:t>
      </w:r>
      <w:r>
        <w:rPr>
          <w:rFonts w:ascii="Times New Roman" w:hAnsi="Times New Roman" w:eastAsia="方正仿宋_GBK"/>
          <w:sz w:val="30"/>
          <w:szCs w:val="30"/>
        </w:rPr>
        <w:t>开展</w:t>
      </w:r>
      <w:r>
        <w:rPr>
          <w:rFonts w:hint="eastAsia" w:ascii="Times New Roman" w:hAnsi="Times New Roman" w:eastAsia="方正仿宋_GBK"/>
          <w:sz w:val="30"/>
          <w:szCs w:val="30"/>
        </w:rPr>
        <w:t>与国际先进科研机构、企业等</w:t>
      </w:r>
      <w:r>
        <w:rPr>
          <w:rFonts w:ascii="Times New Roman" w:hAnsi="Times New Roman" w:eastAsia="方正仿宋_GBK"/>
          <w:sz w:val="30"/>
          <w:szCs w:val="30"/>
        </w:rPr>
        <w:t>多元化合作。依托中国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与东南亚、南亚、中东国家双边合作机制</w:t>
      </w:r>
      <w:r>
        <w:rPr>
          <w:rFonts w:ascii="Times New Roman" w:hAnsi="Times New Roman" w:eastAsia="方正仿宋_GBK"/>
          <w:sz w:val="30"/>
          <w:szCs w:val="30"/>
        </w:rPr>
        <w:t>，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开展</w:t>
      </w:r>
      <w:r>
        <w:rPr>
          <w:rFonts w:ascii="Times New Roman" w:hAnsi="Times New Roman" w:eastAsia="方正仿宋_GBK"/>
          <w:sz w:val="30"/>
          <w:szCs w:val="30"/>
        </w:rPr>
        <w:t>多层次人才交流培养，</w:t>
      </w:r>
      <w:r>
        <w:rPr>
          <w:rFonts w:hint="eastAsia" w:ascii="Times New Roman" w:hAnsi="Times New Roman" w:eastAsia="方正仿宋_GBK"/>
          <w:sz w:val="30"/>
          <w:szCs w:val="30"/>
        </w:rPr>
        <w:t>引导海水淡化企业开展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务实</w:t>
      </w:r>
      <w:r>
        <w:rPr>
          <w:rFonts w:hint="eastAsia" w:ascii="Times New Roman" w:hAnsi="Times New Roman" w:eastAsia="方正仿宋_GBK"/>
          <w:sz w:val="30"/>
          <w:szCs w:val="30"/>
        </w:rPr>
        <w:t>合作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，推动我企业技术设备标准“走出去”</w:t>
      </w:r>
      <w:r>
        <w:rPr>
          <w:rFonts w:ascii="Times New Roman" w:hAnsi="Times New Roman" w:eastAsia="方正仿宋_GBK"/>
          <w:sz w:val="30"/>
          <w:szCs w:val="30"/>
        </w:rPr>
        <w:t>。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通过</w:t>
      </w:r>
      <w:r>
        <w:rPr>
          <w:rFonts w:ascii="Times New Roman" w:hAnsi="Times New Roman" w:eastAsia="方正仿宋_GBK"/>
          <w:sz w:val="30"/>
          <w:szCs w:val="30"/>
        </w:rPr>
        <w:t>对发展中国家的</w:t>
      </w:r>
      <w:r>
        <w:rPr>
          <w:rFonts w:hint="eastAsia" w:ascii="Times New Roman" w:hAnsi="Times New Roman" w:eastAsia="方正仿宋_GBK"/>
          <w:sz w:val="30"/>
          <w:szCs w:val="30"/>
        </w:rPr>
        <w:t>海水淡化</w:t>
      </w:r>
      <w:r>
        <w:rPr>
          <w:rFonts w:ascii="Times New Roman" w:hAnsi="Times New Roman" w:eastAsia="方正仿宋_GBK"/>
          <w:sz w:val="30"/>
          <w:szCs w:val="30"/>
        </w:rPr>
        <w:t>技术援助，推动我国海水淡化工艺装备在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共建</w:t>
      </w:r>
      <w:r>
        <w:rPr>
          <w:rFonts w:ascii="Times New Roman" w:hAnsi="Times New Roman" w:eastAsia="方正仿宋_GBK"/>
          <w:sz w:val="30"/>
          <w:szCs w:val="30"/>
        </w:rPr>
        <w:t>“一带一路”国家的应用和推广，打造国际合作竞争新优势。</w:t>
      </w:r>
    </w:p>
    <w:sectPr>
      <w:headerReference r:id="rId3" w:type="default"/>
      <w:footerReference r:id="rId4" w:type="default"/>
      <w:pgSz w:w="11906" w:h="16838"/>
      <w:pgMar w:top="1984" w:right="1616" w:bottom="1814" w:left="1616" w:header="851" w:footer="147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仿宋_GB2312" w:hAnsi="宋体" w:eastAsia="仿宋_GB2312"/>
        <w:caps/>
        <w:sz w:val="28"/>
        <w:szCs w:val="28"/>
      </w:rPr>
      <w:t>—</w:t>
    </w:r>
    <w:r>
      <w:rPr>
        <w:rFonts w:hint="eastAsia" w:ascii="方正仿宋_GBK" w:hAnsi="宋体"/>
        <w:caps/>
        <w:sz w:val="28"/>
        <w:szCs w:val="28"/>
      </w:rPr>
      <w:t xml:space="preserve"> </w:t>
    </w:r>
    <w:r>
      <w:rPr>
        <w:rFonts w:ascii="Times New Roman" w:hAnsi="Times New Roman" w:eastAsia="仿宋_GB2312"/>
        <w:caps/>
        <w:sz w:val="28"/>
        <w:szCs w:val="28"/>
      </w:rPr>
      <w:fldChar w:fldCharType="begin"/>
    </w:r>
    <w:r>
      <w:rPr>
        <w:rFonts w:ascii="Times New Roman" w:hAnsi="Times New Roman" w:eastAsia="仿宋_GB2312"/>
        <w:caps/>
        <w:sz w:val="28"/>
        <w:szCs w:val="28"/>
      </w:rPr>
      <w:instrText xml:space="preserve">PAGE   \* MERGEFORMAT</w:instrText>
    </w:r>
    <w:r>
      <w:rPr>
        <w:rFonts w:ascii="Times New Roman" w:hAnsi="Times New Roman" w:eastAsia="仿宋_GB2312"/>
        <w:caps/>
        <w:sz w:val="28"/>
        <w:szCs w:val="28"/>
      </w:rPr>
      <w:fldChar w:fldCharType="separate"/>
    </w:r>
    <w:r>
      <w:rPr>
        <w:rFonts w:ascii="Times New Roman" w:hAnsi="Times New Roman" w:eastAsia="仿宋_GB2312"/>
        <w:caps/>
        <w:sz w:val="28"/>
        <w:szCs w:val="28"/>
        <w:lang w:val="zh-CN"/>
      </w:rPr>
      <w:t>2</w:t>
    </w:r>
    <w:r>
      <w:rPr>
        <w:rFonts w:ascii="Times New Roman" w:hAnsi="Times New Roman" w:eastAsia="仿宋_GB2312"/>
        <w:caps/>
        <w:sz w:val="28"/>
        <w:szCs w:val="28"/>
      </w:rPr>
      <w:fldChar w:fldCharType="end"/>
    </w:r>
    <w:r>
      <w:rPr>
        <w:rFonts w:hint="eastAsia" w:ascii="方正仿宋_GBK" w:hAnsi="宋体"/>
        <w:caps/>
        <w:sz w:val="28"/>
        <w:szCs w:val="28"/>
      </w:rPr>
      <w:t xml:space="preserve"> </w:t>
    </w:r>
    <w:r>
      <w:rPr>
        <w:rFonts w:ascii="仿宋_GB2312" w:hAnsi="宋体" w:eastAsia="仿宋_GB2312"/>
        <w:caps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E1"/>
    <w:rsid w:val="000017F0"/>
    <w:rsid w:val="00001E28"/>
    <w:rsid w:val="000032A2"/>
    <w:rsid w:val="00012444"/>
    <w:rsid w:val="00014205"/>
    <w:rsid w:val="00016547"/>
    <w:rsid w:val="00017AB1"/>
    <w:rsid w:val="00023F52"/>
    <w:rsid w:val="0002455B"/>
    <w:rsid w:val="00031130"/>
    <w:rsid w:val="0003269B"/>
    <w:rsid w:val="00044201"/>
    <w:rsid w:val="00057689"/>
    <w:rsid w:val="0006637D"/>
    <w:rsid w:val="00070808"/>
    <w:rsid w:val="000734D6"/>
    <w:rsid w:val="00073A29"/>
    <w:rsid w:val="0007679B"/>
    <w:rsid w:val="00082F25"/>
    <w:rsid w:val="00084960"/>
    <w:rsid w:val="000857D2"/>
    <w:rsid w:val="00086AFF"/>
    <w:rsid w:val="00090104"/>
    <w:rsid w:val="00092C8C"/>
    <w:rsid w:val="000947B4"/>
    <w:rsid w:val="00094ABD"/>
    <w:rsid w:val="00096AC8"/>
    <w:rsid w:val="00096AD6"/>
    <w:rsid w:val="00097ABC"/>
    <w:rsid w:val="000A1B29"/>
    <w:rsid w:val="000A4B0D"/>
    <w:rsid w:val="000A766E"/>
    <w:rsid w:val="000B4F17"/>
    <w:rsid w:val="000C39DB"/>
    <w:rsid w:val="000C763D"/>
    <w:rsid w:val="000D2C4B"/>
    <w:rsid w:val="000D398F"/>
    <w:rsid w:val="000D5DB3"/>
    <w:rsid w:val="000E4613"/>
    <w:rsid w:val="000E4A9C"/>
    <w:rsid w:val="000F009E"/>
    <w:rsid w:val="000F3257"/>
    <w:rsid w:val="000F46AE"/>
    <w:rsid w:val="00103ECB"/>
    <w:rsid w:val="001048A4"/>
    <w:rsid w:val="001073C0"/>
    <w:rsid w:val="00110AC3"/>
    <w:rsid w:val="00110DDD"/>
    <w:rsid w:val="00110F05"/>
    <w:rsid w:val="00113FD9"/>
    <w:rsid w:val="001141D0"/>
    <w:rsid w:val="0011735C"/>
    <w:rsid w:val="00117502"/>
    <w:rsid w:val="00117C82"/>
    <w:rsid w:val="00134A88"/>
    <w:rsid w:val="00134E7A"/>
    <w:rsid w:val="0013590F"/>
    <w:rsid w:val="0013603C"/>
    <w:rsid w:val="0013663B"/>
    <w:rsid w:val="00137A9C"/>
    <w:rsid w:val="0014067A"/>
    <w:rsid w:val="00150D58"/>
    <w:rsid w:val="00152822"/>
    <w:rsid w:val="00154242"/>
    <w:rsid w:val="00154795"/>
    <w:rsid w:val="001559B2"/>
    <w:rsid w:val="00155BBA"/>
    <w:rsid w:val="00155F4B"/>
    <w:rsid w:val="00160DB5"/>
    <w:rsid w:val="0016176B"/>
    <w:rsid w:val="0016376A"/>
    <w:rsid w:val="00175CCD"/>
    <w:rsid w:val="00176711"/>
    <w:rsid w:val="001775B8"/>
    <w:rsid w:val="00180268"/>
    <w:rsid w:val="00181A9F"/>
    <w:rsid w:val="00184767"/>
    <w:rsid w:val="001A2B0C"/>
    <w:rsid w:val="001A3219"/>
    <w:rsid w:val="001A4AA7"/>
    <w:rsid w:val="001B2067"/>
    <w:rsid w:val="001B6341"/>
    <w:rsid w:val="001B7572"/>
    <w:rsid w:val="001D0248"/>
    <w:rsid w:val="001D742E"/>
    <w:rsid w:val="001E02DD"/>
    <w:rsid w:val="001E10D6"/>
    <w:rsid w:val="001E2BB1"/>
    <w:rsid w:val="001F2C9E"/>
    <w:rsid w:val="0020021D"/>
    <w:rsid w:val="0020293E"/>
    <w:rsid w:val="002031F5"/>
    <w:rsid w:val="00210849"/>
    <w:rsid w:val="002108B8"/>
    <w:rsid w:val="00213C33"/>
    <w:rsid w:val="00215E8D"/>
    <w:rsid w:val="00221726"/>
    <w:rsid w:val="00240D11"/>
    <w:rsid w:val="00244B26"/>
    <w:rsid w:val="00247E8C"/>
    <w:rsid w:val="00251A32"/>
    <w:rsid w:val="00261BC6"/>
    <w:rsid w:val="00262214"/>
    <w:rsid w:val="00262433"/>
    <w:rsid w:val="00263DB4"/>
    <w:rsid w:val="002670C1"/>
    <w:rsid w:val="002768CF"/>
    <w:rsid w:val="00276B46"/>
    <w:rsid w:val="002775E6"/>
    <w:rsid w:val="002827FE"/>
    <w:rsid w:val="00287B7C"/>
    <w:rsid w:val="002947D4"/>
    <w:rsid w:val="002976BD"/>
    <w:rsid w:val="002A25FB"/>
    <w:rsid w:val="002A6F04"/>
    <w:rsid w:val="002C0DDA"/>
    <w:rsid w:val="002D21A9"/>
    <w:rsid w:val="002D3157"/>
    <w:rsid w:val="002D35B3"/>
    <w:rsid w:val="002D4929"/>
    <w:rsid w:val="002D5BBC"/>
    <w:rsid w:val="002D6629"/>
    <w:rsid w:val="002E5C90"/>
    <w:rsid w:val="002F7009"/>
    <w:rsid w:val="00305027"/>
    <w:rsid w:val="003051C2"/>
    <w:rsid w:val="0031260E"/>
    <w:rsid w:val="00323B45"/>
    <w:rsid w:val="003247D9"/>
    <w:rsid w:val="00325261"/>
    <w:rsid w:val="003259F8"/>
    <w:rsid w:val="00325D7A"/>
    <w:rsid w:val="00330937"/>
    <w:rsid w:val="00330A87"/>
    <w:rsid w:val="00330D38"/>
    <w:rsid w:val="00330FC4"/>
    <w:rsid w:val="00336BA3"/>
    <w:rsid w:val="00340345"/>
    <w:rsid w:val="00343192"/>
    <w:rsid w:val="003437E8"/>
    <w:rsid w:val="00344BA2"/>
    <w:rsid w:val="003459BC"/>
    <w:rsid w:val="003512F2"/>
    <w:rsid w:val="0035185C"/>
    <w:rsid w:val="0035333B"/>
    <w:rsid w:val="0035627D"/>
    <w:rsid w:val="003657CA"/>
    <w:rsid w:val="003743F4"/>
    <w:rsid w:val="00375A68"/>
    <w:rsid w:val="00376317"/>
    <w:rsid w:val="003850BA"/>
    <w:rsid w:val="00390CFD"/>
    <w:rsid w:val="00392F64"/>
    <w:rsid w:val="00395C14"/>
    <w:rsid w:val="003A2D73"/>
    <w:rsid w:val="003A5EAE"/>
    <w:rsid w:val="003B3507"/>
    <w:rsid w:val="003B466F"/>
    <w:rsid w:val="003B56C9"/>
    <w:rsid w:val="003B5976"/>
    <w:rsid w:val="003B620E"/>
    <w:rsid w:val="003C15F1"/>
    <w:rsid w:val="003C2F48"/>
    <w:rsid w:val="003C5745"/>
    <w:rsid w:val="003C67F6"/>
    <w:rsid w:val="003D5F71"/>
    <w:rsid w:val="003D7179"/>
    <w:rsid w:val="003D78B1"/>
    <w:rsid w:val="003E20A5"/>
    <w:rsid w:val="003E4EB4"/>
    <w:rsid w:val="00400064"/>
    <w:rsid w:val="00407C4A"/>
    <w:rsid w:val="00411F85"/>
    <w:rsid w:val="004131E6"/>
    <w:rsid w:val="00415120"/>
    <w:rsid w:val="00415B6B"/>
    <w:rsid w:val="00422056"/>
    <w:rsid w:val="00423F07"/>
    <w:rsid w:val="00424C51"/>
    <w:rsid w:val="0043255F"/>
    <w:rsid w:val="00437193"/>
    <w:rsid w:val="00443C7C"/>
    <w:rsid w:val="0044608F"/>
    <w:rsid w:val="004700FC"/>
    <w:rsid w:val="00481A44"/>
    <w:rsid w:val="0048420B"/>
    <w:rsid w:val="00485576"/>
    <w:rsid w:val="004A1C41"/>
    <w:rsid w:val="004A32FC"/>
    <w:rsid w:val="004A4C38"/>
    <w:rsid w:val="004B25C5"/>
    <w:rsid w:val="004B2B2E"/>
    <w:rsid w:val="004B352B"/>
    <w:rsid w:val="004C2698"/>
    <w:rsid w:val="004C2F86"/>
    <w:rsid w:val="004D56A9"/>
    <w:rsid w:val="004D6485"/>
    <w:rsid w:val="004E16A5"/>
    <w:rsid w:val="004E28B7"/>
    <w:rsid w:val="004E6DD8"/>
    <w:rsid w:val="00500192"/>
    <w:rsid w:val="005023C8"/>
    <w:rsid w:val="00506B68"/>
    <w:rsid w:val="00507087"/>
    <w:rsid w:val="00513686"/>
    <w:rsid w:val="005177BA"/>
    <w:rsid w:val="00523D33"/>
    <w:rsid w:val="00533ECE"/>
    <w:rsid w:val="00534EA7"/>
    <w:rsid w:val="00537E5B"/>
    <w:rsid w:val="00541663"/>
    <w:rsid w:val="00542339"/>
    <w:rsid w:val="0055299C"/>
    <w:rsid w:val="0055391A"/>
    <w:rsid w:val="005553DB"/>
    <w:rsid w:val="005570F4"/>
    <w:rsid w:val="00557376"/>
    <w:rsid w:val="00570CBF"/>
    <w:rsid w:val="005747F5"/>
    <w:rsid w:val="00577E95"/>
    <w:rsid w:val="00582BFB"/>
    <w:rsid w:val="005927B0"/>
    <w:rsid w:val="00597B59"/>
    <w:rsid w:val="005A0EDC"/>
    <w:rsid w:val="005A5F4C"/>
    <w:rsid w:val="005B4B94"/>
    <w:rsid w:val="005B668D"/>
    <w:rsid w:val="005B693B"/>
    <w:rsid w:val="005C0A5F"/>
    <w:rsid w:val="005C1A0B"/>
    <w:rsid w:val="005C262A"/>
    <w:rsid w:val="005C729F"/>
    <w:rsid w:val="005C762B"/>
    <w:rsid w:val="005C7808"/>
    <w:rsid w:val="005D2CBF"/>
    <w:rsid w:val="005D40EC"/>
    <w:rsid w:val="005D7C22"/>
    <w:rsid w:val="005E1121"/>
    <w:rsid w:val="005E4736"/>
    <w:rsid w:val="005F1A33"/>
    <w:rsid w:val="005F46C2"/>
    <w:rsid w:val="005F6817"/>
    <w:rsid w:val="006111B2"/>
    <w:rsid w:val="006169F1"/>
    <w:rsid w:val="00627AEC"/>
    <w:rsid w:val="0063042A"/>
    <w:rsid w:val="00630F4A"/>
    <w:rsid w:val="00632CAD"/>
    <w:rsid w:val="00632D56"/>
    <w:rsid w:val="00643661"/>
    <w:rsid w:val="006479B8"/>
    <w:rsid w:val="0065029C"/>
    <w:rsid w:val="00657B34"/>
    <w:rsid w:val="00663B6E"/>
    <w:rsid w:val="006645D4"/>
    <w:rsid w:val="00664FF9"/>
    <w:rsid w:val="00665C00"/>
    <w:rsid w:val="0067005B"/>
    <w:rsid w:val="00672CA2"/>
    <w:rsid w:val="006730A3"/>
    <w:rsid w:val="00680719"/>
    <w:rsid w:val="00682C22"/>
    <w:rsid w:val="00682F65"/>
    <w:rsid w:val="006835FD"/>
    <w:rsid w:val="0069129D"/>
    <w:rsid w:val="00694F81"/>
    <w:rsid w:val="00696ABA"/>
    <w:rsid w:val="00697562"/>
    <w:rsid w:val="006A26C8"/>
    <w:rsid w:val="006A484D"/>
    <w:rsid w:val="006A5895"/>
    <w:rsid w:val="006B30BA"/>
    <w:rsid w:val="006B6E30"/>
    <w:rsid w:val="006B7868"/>
    <w:rsid w:val="006C12E2"/>
    <w:rsid w:val="006C2A5B"/>
    <w:rsid w:val="006C4FBE"/>
    <w:rsid w:val="006C6058"/>
    <w:rsid w:val="006C60C9"/>
    <w:rsid w:val="006D11A7"/>
    <w:rsid w:val="006D1B34"/>
    <w:rsid w:val="006D28CA"/>
    <w:rsid w:val="006E205F"/>
    <w:rsid w:val="00703F74"/>
    <w:rsid w:val="007127DE"/>
    <w:rsid w:val="00714C38"/>
    <w:rsid w:val="00714ED1"/>
    <w:rsid w:val="00721DFE"/>
    <w:rsid w:val="00725144"/>
    <w:rsid w:val="007269BE"/>
    <w:rsid w:val="00726EB1"/>
    <w:rsid w:val="00727B68"/>
    <w:rsid w:val="007306ED"/>
    <w:rsid w:val="00730A39"/>
    <w:rsid w:val="007312A1"/>
    <w:rsid w:val="00741F69"/>
    <w:rsid w:val="007500F0"/>
    <w:rsid w:val="00756B34"/>
    <w:rsid w:val="007676B6"/>
    <w:rsid w:val="007679DC"/>
    <w:rsid w:val="007702CD"/>
    <w:rsid w:val="00776993"/>
    <w:rsid w:val="00782161"/>
    <w:rsid w:val="007861F3"/>
    <w:rsid w:val="00791843"/>
    <w:rsid w:val="007948B4"/>
    <w:rsid w:val="007A1317"/>
    <w:rsid w:val="007A6D2A"/>
    <w:rsid w:val="007A7B6C"/>
    <w:rsid w:val="007B746A"/>
    <w:rsid w:val="007C0CC4"/>
    <w:rsid w:val="007C2DE8"/>
    <w:rsid w:val="007C6A13"/>
    <w:rsid w:val="007D1E01"/>
    <w:rsid w:val="007D242C"/>
    <w:rsid w:val="007D4DD7"/>
    <w:rsid w:val="007E302C"/>
    <w:rsid w:val="007F0D74"/>
    <w:rsid w:val="007F1BEA"/>
    <w:rsid w:val="007F3C02"/>
    <w:rsid w:val="00801DE4"/>
    <w:rsid w:val="00805576"/>
    <w:rsid w:val="008116CE"/>
    <w:rsid w:val="00816043"/>
    <w:rsid w:val="008169DD"/>
    <w:rsid w:val="00820045"/>
    <w:rsid w:val="00822E0B"/>
    <w:rsid w:val="008267BA"/>
    <w:rsid w:val="008336A1"/>
    <w:rsid w:val="0083460E"/>
    <w:rsid w:val="00842D25"/>
    <w:rsid w:val="00855E3C"/>
    <w:rsid w:val="008562B5"/>
    <w:rsid w:val="00864946"/>
    <w:rsid w:val="00867589"/>
    <w:rsid w:val="00873862"/>
    <w:rsid w:val="0087455F"/>
    <w:rsid w:val="00875F2B"/>
    <w:rsid w:val="008772BA"/>
    <w:rsid w:val="0088374A"/>
    <w:rsid w:val="00887A67"/>
    <w:rsid w:val="00890680"/>
    <w:rsid w:val="00890759"/>
    <w:rsid w:val="00892B6D"/>
    <w:rsid w:val="00893EA8"/>
    <w:rsid w:val="00895A0D"/>
    <w:rsid w:val="008A0109"/>
    <w:rsid w:val="008A110C"/>
    <w:rsid w:val="008A4F33"/>
    <w:rsid w:val="008B5252"/>
    <w:rsid w:val="008C02A8"/>
    <w:rsid w:val="008C4101"/>
    <w:rsid w:val="008C4124"/>
    <w:rsid w:val="008C5F4D"/>
    <w:rsid w:val="008D1BC3"/>
    <w:rsid w:val="008E1B3D"/>
    <w:rsid w:val="008E234C"/>
    <w:rsid w:val="008E26C9"/>
    <w:rsid w:val="008E758C"/>
    <w:rsid w:val="008F1E2B"/>
    <w:rsid w:val="008F4D86"/>
    <w:rsid w:val="008F4FE0"/>
    <w:rsid w:val="008F72E2"/>
    <w:rsid w:val="008F756E"/>
    <w:rsid w:val="00902634"/>
    <w:rsid w:val="00911293"/>
    <w:rsid w:val="00915693"/>
    <w:rsid w:val="00921C7B"/>
    <w:rsid w:val="0092712B"/>
    <w:rsid w:val="00935EA1"/>
    <w:rsid w:val="009364C9"/>
    <w:rsid w:val="009372D6"/>
    <w:rsid w:val="009428F8"/>
    <w:rsid w:val="00945399"/>
    <w:rsid w:val="0094720B"/>
    <w:rsid w:val="00952C17"/>
    <w:rsid w:val="00954DF7"/>
    <w:rsid w:val="00973690"/>
    <w:rsid w:val="00983005"/>
    <w:rsid w:val="009902B0"/>
    <w:rsid w:val="00990734"/>
    <w:rsid w:val="00990C4E"/>
    <w:rsid w:val="00990C80"/>
    <w:rsid w:val="00993D75"/>
    <w:rsid w:val="00996B21"/>
    <w:rsid w:val="00996E0D"/>
    <w:rsid w:val="009A0CBA"/>
    <w:rsid w:val="009A6C01"/>
    <w:rsid w:val="009B0A70"/>
    <w:rsid w:val="009B10EC"/>
    <w:rsid w:val="009B7EA0"/>
    <w:rsid w:val="009C14A6"/>
    <w:rsid w:val="009C2BBB"/>
    <w:rsid w:val="009C6FC1"/>
    <w:rsid w:val="009C7C33"/>
    <w:rsid w:val="009D6E3E"/>
    <w:rsid w:val="009D7031"/>
    <w:rsid w:val="009E0EB3"/>
    <w:rsid w:val="009E7DD0"/>
    <w:rsid w:val="00A01396"/>
    <w:rsid w:val="00A01697"/>
    <w:rsid w:val="00A03C6A"/>
    <w:rsid w:val="00A05C05"/>
    <w:rsid w:val="00A10EC3"/>
    <w:rsid w:val="00A11201"/>
    <w:rsid w:val="00A11A46"/>
    <w:rsid w:val="00A163B5"/>
    <w:rsid w:val="00A2086E"/>
    <w:rsid w:val="00A23B5C"/>
    <w:rsid w:val="00A36173"/>
    <w:rsid w:val="00A4431F"/>
    <w:rsid w:val="00A4446B"/>
    <w:rsid w:val="00A44CA5"/>
    <w:rsid w:val="00A635FD"/>
    <w:rsid w:val="00A668CE"/>
    <w:rsid w:val="00A675A1"/>
    <w:rsid w:val="00A7318F"/>
    <w:rsid w:val="00A75FB5"/>
    <w:rsid w:val="00A86592"/>
    <w:rsid w:val="00A877C8"/>
    <w:rsid w:val="00A910C4"/>
    <w:rsid w:val="00A91F75"/>
    <w:rsid w:val="00A97FF8"/>
    <w:rsid w:val="00AA1719"/>
    <w:rsid w:val="00AB6339"/>
    <w:rsid w:val="00AC2301"/>
    <w:rsid w:val="00AC50EB"/>
    <w:rsid w:val="00AD698C"/>
    <w:rsid w:val="00AE52C1"/>
    <w:rsid w:val="00B0439B"/>
    <w:rsid w:val="00B144B5"/>
    <w:rsid w:val="00B1689B"/>
    <w:rsid w:val="00B1735B"/>
    <w:rsid w:val="00B20BDE"/>
    <w:rsid w:val="00B2446D"/>
    <w:rsid w:val="00B26F76"/>
    <w:rsid w:val="00B365DD"/>
    <w:rsid w:val="00B43AC4"/>
    <w:rsid w:val="00B458BF"/>
    <w:rsid w:val="00B5739F"/>
    <w:rsid w:val="00B614AB"/>
    <w:rsid w:val="00B6520F"/>
    <w:rsid w:val="00B65363"/>
    <w:rsid w:val="00B745B4"/>
    <w:rsid w:val="00B8397C"/>
    <w:rsid w:val="00B85947"/>
    <w:rsid w:val="00B87521"/>
    <w:rsid w:val="00BB2DEE"/>
    <w:rsid w:val="00BB487D"/>
    <w:rsid w:val="00BC3BAE"/>
    <w:rsid w:val="00BC5B42"/>
    <w:rsid w:val="00BD2429"/>
    <w:rsid w:val="00BD786B"/>
    <w:rsid w:val="00BE141E"/>
    <w:rsid w:val="00BE2C79"/>
    <w:rsid w:val="00BE415F"/>
    <w:rsid w:val="00BE6E26"/>
    <w:rsid w:val="00C02BFA"/>
    <w:rsid w:val="00C06A53"/>
    <w:rsid w:val="00C127C4"/>
    <w:rsid w:val="00C1573E"/>
    <w:rsid w:val="00C15E11"/>
    <w:rsid w:val="00C17EC3"/>
    <w:rsid w:val="00C21845"/>
    <w:rsid w:val="00C245A4"/>
    <w:rsid w:val="00C252C2"/>
    <w:rsid w:val="00C2696D"/>
    <w:rsid w:val="00C27EFC"/>
    <w:rsid w:val="00C4019C"/>
    <w:rsid w:val="00C4235F"/>
    <w:rsid w:val="00C437EB"/>
    <w:rsid w:val="00C43C3C"/>
    <w:rsid w:val="00C43FC9"/>
    <w:rsid w:val="00C46A17"/>
    <w:rsid w:val="00C53C44"/>
    <w:rsid w:val="00C54E40"/>
    <w:rsid w:val="00C600E0"/>
    <w:rsid w:val="00C61F7C"/>
    <w:rsid w:val="00C70E87"/>
    <w:rsid w:val="00C82E73"/>
    <w:rsid w:val="00C86083"/>
    <w:rsid w:val="00C873A1"/>
    <w:rsid w:val="00C92C7D"/>
    <w:rsid w:val="00C92EB7"/>
    <w:rsid w:val="00C95081"/>
    <w:rsid w:val="00CA10E1"/>
    <w:rsid w:val="00CA1BB0"/>
    <w:rsid w:val="00CA3640"/>
    <w:rsid w:val="00CA3795"/>
    <w:rsid w:val="00CB280C"/>
    <w:rsid w:val="00CB58C2"/>
    <w:rsid w:val="00CB5EC6"/>
    <w:rsid w:val="00CB7110"/>
    <w:rsid w:val="00CC26F2"/>
    <w:rsid w:val="00CC2CF5"/>
    <w:rsid w:val="00CC4E3E"/>
    <w:rsid w:val="00CC5F55"/>
    <w:rsid w:val="00CC7CBE"/>
    <w:rsid w:val="00CD12F0"/>
    <w:rsid w:val="00CD230C"/>
    <w:rsid w:val="00CD2B26"/>
    <w:rsid w:val="00CD6B0A"/>
    <w:rsid w:val="00CE2A1F"/>
    <w:rsid w:val="00CE4C67"/>
    <w:rsid w:val="00CE502B"/>
    <w:rsid w:val="00CF3D9E"/>
    <w:rsid w:val="00CF4018"/>
    <w:rsid w:val="00D00109"/>
    <w:rsid w:val="00D0550F"/>
    <w:rsid w:val="00D11569"/>
    <w:rsid w:val="00D11F76"/>
    <w:rsid w:val="00D21945"/>
    <w:rsid w:val="00D22B8D"/>
    <w:rsid w:val="00D271C5"/>
    <w:rsid w:val="00D31F7D"/>
    <w:rsid w:val="00D43C88"/>
    <w:rsid w:val="00D47781"/>
    <w:rsid w:val="00D523F3"/>
    <w:rsid w:val="00D60D13"/>
    <w:rsid w:val="00D72C52"/>
    <w:rsid w:val="00D74BC8"/>
    <w:rsid w:val="00D762D9"/>
    <w:rsid w:val="00D80D29"/>
    <w:rsid w:val="00D81EAC"/>
    <w:rsid w:val="00D830A3"/>
    <w:rsid w:val="00D83326"/>
    <w:rsid w:val="00D83E24"/>
    <w:rsid w:val="00D8491E"/>
    <w:rsid w:val="00D91CE9"/>
    <w:rsid w:val="00D95D0D"/>
    <w:rsid w:val="00DA010F"/>
    <w:rsid w:val="00DA036E"/>
    <w:rsid w:val="00DA4B34"/>
    <w:rsid w:val="00DA5FF5"/>
    <w:rsid w:val="00DA6680"/>
    <w:rsid w:val="00DA6721"/>
    <w:rsid w:val="00DB782D"/>
    <w:rsid w:val="00DD698E"/>
    <w:rsid w:val="00DE6F57"/>
    <w:rsid w:val="00DF14E5"/>
    <w:rsid w:val="00DF67BF"/>
    <w:rsid w:val="00E002E3"/>
    <w:rsid w:val="00E026E2"/>
    <w:rsid w:val="00E03DB7"/>
    <w:rsid w:val="00E21027"/>
    <w:rsid w:val="00E21A60"/>
    <w:rsid w:val="00E21DCB"/>
    <w:rsid w:val="00E22224"/>
    <w:rsid w:val="00E23E8C"/>
    <w:rsid w:val="00E2412A"/>
    <w:rsid w:val="00E345FA"/>
    <w:rsid w:val="00E35F14"/>
    <w:rsid w:val="00E408D3"/>
    <w:rsid w:val="00E47094"/>
    <w:rsid w:val="00E548FC"/>
    <w:rsid w:val="00E54DF7"/>
    <w:rsid w:val="00E56224"/>
    <w:rsid w:val="00E5640D"/>
    <w:rsid w:val="00E579D5"/>
    <w:rsid w:val="00E651BE"/>
    <w:rsid w:val="00E652C9"/>
    <w:rsid w:val="00E6699A"/>
    <w:rsid w:val="00E72F27"/>
    <w:rsid w:val="00E82C2C"/>
    <w:rsid w:val="00E8347D"/>
    <w:rsid w:val="00E851F8"/>
    <w:rsid w:val="00E856BC"/>
    <w:rsid w:val="00E85DF9"/>
    <w:rsid w:val="00E8602F"/>
    <w:rsid w:val="00E907E7"/>
    <w:rsid w:val="00E92430"/>
    <w:rsid w:val="00E976E0"/>
    <w:rsid w:val="00EA7B18"/>
    <w:rsid w:val="00EB45E8"/>
    <w:rsid w:val="00EB7BE3"/>
    <w:rsid w:val="00EC6445"/>
    <w:rsid w:val="00EC776D"/>
    <w:rsid w:val="00ED06A0"/>
    <w:rsid w:val="00ED394C"/>
    <w:rsid w:val="00ED7BD3"/>
    <w:rsid w:val="00EE1E0C"/>
    <w:rsid w:val="00EE21E4"/>
    <w:rsid w:val="00EE2CF8"/>
    <w:rsid w:val="00EE48C6"/>
    <w:rsid w:val="00EE6CE7"/>
    <w:rsid w:val="00EF0400"/>
    <w:rsid w:val="00EF2AFC"/>
    <w:rsid w:val="00EF2B8A"/>
    <w:rsid w:val="00EF6285"/>
    <w:rsid w:val="00EF64E1"/>
    <w:rsid w:val="00F04BFD"/>
    <w:rsid w:val="00F066E8"/>
    <w:rsid w:val="00F10A79"/>
    <w:rsid w:val="00F11992"/>
    <w:rsid w:val="00F13417"/>
    <w:rsid w:val="00F1369B"/>
    <w:rsid w:val="00F138B3"/>
    <w:rsid w:val="00F1453E"/>
    <w:rsid w:val="00F17F3E"/>
    <w:rsid w:val="00F215FD"/>
    <w:rsid w:val="00F21AB2"/>
    <w:rsid w:val="00F239BB"/>
    <w:rsid w:val="00F24223"/>
    <w:rsid w:val="00F24EE2"/>
    <w:rsid w:val="00F25A11"/>
    <w:rsid w:val="00F33BDF"/>
    <w:rsid w:val="00F349DD"/>
    <w:rsid w:val="00F354F0"/>
    <w:rsid w:val="00F401C9"/>
    <w:rsid w:val="00F41AA2"/>
    <w:rsid w:val="00F438CB"/>
    <w:rsid w:val="00F43BC8"/>
    <w:rsid w:val="00F45B65"/>
    <w:rsid w:val="00F54904"/>
    <w:rsid w:val="00F63A44"/>
    <w:rsid w:val="00F73D3C"/>
    <w:rsid w:val="00F773EA"/>
    <w:rsid w:val="00F832C1"/>
    <w:rsid w:val="00F8498D"/>
    <w:rsid w:val="00F91D5D"/>
    <w:rsid w:val="00F9633B"/>
    <w:rsid w:val="00F964FC"/>
    <w:rsid w:val="00FA4E2F"/>
    <w:rsid w:val="00FA66B5"/>
    <w:rsid w:val="00FB2C64"/>
    <w:rsid w:val="00FB4A53"/>
    <w:rsid w:val="00FB5ACF"/>
    <w:rsid w:val="00FC3ED0"/>
    <w:rsid w:val="00FC42B9"/>
    <w:rsid w:val="00FD0F19"/>
    <w:rsid w:val="00FD36AD"/>
    <w:rsid w:val="00FD58EF"/>
    <w:rsid w:val="00FD7340"/>
    <w:rsid w:val="00FE260C"/>
    <w:rsid w:val="00FF259F"/>
    <w:rsid w:val="00FF6677"/>
    <w:rsid w:val="013642CF"/>
    <w:rsid w:val="034D1DAE"/>
    <w:rsid w:val="044F4696"/>
    <w:rsid w:val="04971A41"/>
    <w:rsid w:val="051B2A37"/>
    <w:rsid w:val="054045E4"/>
    <w:rsid w:val="0915055F"/>
    <w:rsid w:val="0A86330E"/>
    <w:rsid w:val="0D343029"/>
    <w:rsid w:val="0FB06E9A"/>
    <w:rsid w:val="0FFE59AB"/>
    <w:rsid w:val="10013708"/>
    <w:rsid w:val="10A409DA"/>
    <w:rsid w:val="125D6F59"/>
    <w:rsid w:val="135E6732"/>
    <w:rsid w:val="135F106F"/>
    <w:rsid w:val="148A421F"/>
    <w:rsid w:val="15C71D55"/>
    <w:rsid w:val="15CF5407"/>
    <w:rsid w:val="16B83D5E"/>
    <w:rsid w:val="173FB579"/>
    <w:rsid w:val="178F06FA"/>
    <w:rsid w:val="178F56FB"/>
    <w:rsid w:val="17FF4184"/>
    <w:rsid w:val="1820794F"/>
    <w:rsid w:val="18C47943"/>
    <w:rsid w:val="197B9127"/>
    <w:rsid w:val="1AF60289"/>
    <w:rsid w:val="1BD766CD"/>
    <w:rsid w:val="1CAD0C3E"/>
    <w:rsid w:val="1CB704E9"/>
    <w:rsid w:val="1E4404AE"/>
    <w:rsid w:val="1E4755DF"/>
    <w:rsid w:val="1E877DBE"/>
    <w:rsid w:val="1E9BE725"/>
    <w:rsid w:val="1F15743A"/>
    <w:rsid w:val="1F170F46"/>
    <w:rsid w:val="1F876A84"/>
    <w:rsid w:val="1FDB6884"/>
    <w:rsid w:val="1FFB747B"/>
    <w:rsid w:val="1FFC738D"/>
    <w:rsid w:val="21027CAA"/>
    <w:rsid w:val="2717158B"/>
    <w:rsid w:val="274FBBB4"/>
    <w:rsid w:val="27FF8550"/>
    <w:rsid w:val="295D1330"/>
    <w:rsid w:val="297761CE"/>
    <w:rsid w:val="2A951BF0"/>
    <w:rsid w:val="2AEC299D"/>
    <w:rsid w:val="2DBB021A"/>
    <w:rsid w:val="2E2E909F"/>
    <w:rsid w:val="2E6F162E"/>
    <w:rsid w:val="2ED018AA"/>
    <w:rsid w:val="2F3D2568"/>
    <w:rsid w:val="2FAD92FD"/>
    <w:rsid w:val="2FD8681F"/>
    <w:rsid w:val="2FF60AA5"/>
    <w:rsid w:val="30EDB0D1"/>
    <w:rsid w:val="316061A8"/>
    <w:rsid w:val="316A6F56"/>
    <w:rsid w:val="32FA048F"/>
    <w:rsid w:val="33BFB1D3"/>
    <w:rsid w:val="35DFEB6E"/>
    <w:rsid w:val="36006141"/>
    <w:rsid w:val="36904620"/>
    <w:rsid w:val="36D968BC"/>
    <w:rsid w:val="36EFEC71"/>
    <w:rsid w:val="379255AA"/>
    <w:rsid w:val="37CF6F27"/>
    <w:rsid w:val="37EF2BB0"/>
    <w:rsid w:val="37F85B5A"/>
    <w:rsid w:val="3906761C"/>
    <w:rsid w:val="39E812E6"/>
    <w:rsid w:val="39F7DDA8"/>
    <w:rsid w:val="3AEA4AA4"/>
    <w:rsid w:val="3AFBB63C"/>
    <w:rsid w:val="3B1D5005"/>
    <w:rsid w:val="3B3FB15E"/>
    <w:rsid w:val="3BD52C19"/>
    <w:rsid w:val="3BFFAA0C"/>
    <w:rsid w:val="3C592C60"/>
    <w:rsid w:val="3CEF15E3"/>
    <w:rsid w:val="3D7B000C"/>
    <w:rsid w:val="3D7C4D29"/>
    <w:rsid w:val="3DAF3A2A"/>
    <w:rsid w:val="3DDC20CF"/>
    <w:rsid w:val="3DEF3944"/>
    <w:rsid w:val="3DF299C9"/>
    <w:rsid w:val="3E253DDA"/>
    <w:rsid w:val="3E54069A"/>
    <w:rsid w:val="3EA1AFE2"/>
    <w:rsid w:val="3EDFF271"/>
    <w:rsid w:val="3EF603DA"/>
    <w:rsid w:val="3F7B82DE"/>
    <w:rsid w:val="3FBDB6B0"/>
    <w:rsid w:val="3FD39CF2"/>
    <w:rsid w:val="3FEE7211"/>
    <w:rsid w:val="3FF3079A"/>
    <w:rsid w:val="3FF70B0C"/>
    <w:rsid w:val="3FF943A0"/>
    <w:rsid w:val="3FFA3007"/>
    <w:rsid w:val="3FFED2D9"/>
    <w:rsid w:val="3FFF5EE6"/>
    <w:rsid w:val="3FFF7251"/>
    <w:rsid w:val="4074321E"/>
    <w:rsid w:val="414A0E9D"/>
    <w:rsid w:val="41C7A4A1"/>
    <w:rsid w:val="42582453"/>
    <w:rsid w:val="447E59EF"/>
    <w:rsid w:val="45832BC7"/>
    <w:rsid w:val="46066156"/>
    <w:rsid w:val="46797154"/>
    <w:rsid w:val="473DF850"/>
    <w:rsid w:val="47EB3A09"/>
    <w:rsid w:val="48402E57"/>
    <w:rsid w:val="48B0B255"/>
    <w:rsid w:val="48BF7EED"/>
    <w:rsid w:val="493B6E28"/>
    <w:rsid w:val="497E4691"/>
    <w:rsid w:val="4A821C90"/>
    <w:rsid w:val="4B48581B"/>
    <w:rsid w:val="4B7D121E"/>
    <w:rsid w:val="4BBE58E7"/>
    <w:rsid w:val="4C191FCA"/>
    <w:rsid w:val="4C374B41"/>
    <w:rsid w:val="4E46654C"/>
    <w:rsid w:val="4E970DCE"/>
    <w:rsid w:val="4EB161D5"/>
    <w:rsid w:val="4EFD4DDE"/>
    <w:rsid w:val="4FBF95FF"/>
    <w:rsid w:val="4FEDB44A"/>
    <w:rsid w:val="504B0053"/>
    <w:rsid w:val="5196DD17"/>
    <w:rsid w:val="54026E17"/>
    <w:rsid w:val="569DA967"/>
    <w:rsid w:val="573C3B18"/>
    <w:rsid w:val="57C74305"/>
    <w:rsid w:val="57FF00F8"/>
    <w:rsid w:val="597732DA"/>
    <w:rsid w:val="5A55514E"/>
    <w:rsid w:val="5B4E350D"/>
    <w:rsid w:val="5B6B5DE3"/>
    <w:rsid w:val="5B6FE0D6"/>
    <w:rsid w:val="5BC7B4E7"/>
    <w:rsid w:val="5BEF85E8"/>
    <w:rsid w:val="5BF57581"/>
    <w:rsid w:val="5BF7F31B"/>
    <w:rsid w:val="5C3F0148"/>
    <w:rsid w:val="5C704177"/>
    <w:rsid w:val="5CB3DEB6"/>
    <w:rsid w:val="5CFF6CC4"/>
    <w:rsid w:val="5CFF9B27"/>
    <w:rsid w:val="5D815B75"/>
    <w:rsid w:val="5DDBD308"/>
    <w:rsid w:val="5E6F1887"/>
    <w:rsid w:val="5E9F9F97"/>
    <w:rsid w:val="5EEF9EBA"/>
    <w:rsid w:val="5EF63D19"/>
    <w:rsid w:val="5EFFFB25"/>
    <w:rsid w:val="5F5651AA"/>
    <w:rsid w:val="5F5A4F6D"/>
    <w:rsid w:val="5F5F2BB0"/>
    <w:rsid w:val="5F6E56FD"/>
    <w:rsid w:val="5F6F1FEF"/>
    <w:rsid w:val="5FAB4FF2"/>
    <w:rsid w:val="5FE7FF4E"/>
    <w:rsid w:val="5FE82A15"/>
    <w:rsid w:val="5FF323BA"/>
    <w:rsid w:val="5FF594F7"/>
    <w:rsid w:val="5FFE6A60"/>
    <w:rsid w:val="61EEF947"/>
    <w:rsid w:val="61FFDB3F"/>
    <w:rsid w:val="635B1210"/>
    <w:rsid w:val="63FAA297"/>
    <w:rsid w:val="647A2B2F"/>
    <w:rsid w:val="655D3130"/>
    <w:rsid w:val="659A2AED"/>
    <w:rsid w:val="65BFFC85"/>
    <w:rsid w:val="65E068A4"/>
    <w:rsid w:val="6675754B"/>
    <w:rsid w:val="66DCF3F5"/>
    <w:rsid w:val="674B0C70"/>
    <w:rsid w:val="675C7F85"/>
    <w:rsid w:val="677C6718"/>
    <w:rsid w:val="67C36257"/>
    <w:rsid w:val="67E7DD6D"/>
    <w:rsid w:val="694C1961"/>
    <w:rsid w:val="695F55F3"/>
    <w:rsid w:val="69739F87"/>
    <w:rsid w:val="69EA2D4F"/>
    <w:rsid w:val="6A1FE6AD"/>
    <w:rsid w:val="6A400679"/>
    <w:rsid w:val="6A4C42E5"/>
    <w:rsid w:val="6ABB7445"/>
    <w:rsid w:val="6AFB34E7"/>
    <w:rsid w:val="6AFF3E86"/>
    <w:rsid w:val="6AFFD4F9"/>
    <w:rsid w:val="6B211369"/>
    <w:rsid w:val="6BB33B71"/>
    <w:rsid w:val="6BD73162"/>
    <w:rsid w:val="6BDBD853"/>
    <w:rsid w:val="6BEB18D4"/>
    <w:rsid w:val="6BFF6DDB"/>
    <w:rsid w:val="6BFF7FBE"/>
    <w:rsid w:val="6C455027"/>
    <w:rsid w:val="6CF71283"/>
    <w:rsid w:val="6CFDA3E3"/>
    <w:rsid w:val="6CFF9FAE"/>
    <w:rsid w:val="6D434044"/>
    <w:rsid w:val="6D7DC1CF"/>
    <w:rsid w:val="6DB29F35"/>
    <w:rsid w:val="6DC044E3"/>
    <w:rsid w:val="6DCFB3A2"/>
    <w:rsid w:val="6DD7CCDF"/>
    <w:rsid w:val="6DF7FEF1"/>
    <w:rsid w:val="6DFBC676"/>
    <w:rsid w:val="6E7F5A4C"/>
    <w:rsid w:val="6E97977C"/>
    <w:rsid w:val="6EAD77EA"/>
    <w:rsid w:val="6EFB50B1"/>
    <w:rsid w:val="6EFF298D"/>
    <w:rsid w:val="6EFF593C"/>
    <w:rsid w:val="6F7F0139"/>
    <w:rsid w:val="6F7FBFB0"/>
    <w:rsid w:val="6F97ECCB"/>
    <w:rsid w:val="6FBFEE45"/>
    <w:rsid w:val="6FD89DFD"/>
    <w:rsid w:val="6FF36C5A"/>
    <w:rsid w:val="6FFD7064"/>
    <w:rsid w:val="6FFF4B78"/>
    <w:rsid w:val="71AB71E0"/>
    <w:rsid w:val="727F95F7"/>
    <w:rsid w:val="737B0A17"/>
    <w:rsid w:val="737BC0EA"/>
    <w:rsid w:val="73874E2C"/>
    <w:rsid w:val="73D5AE2D"/>
    <w:rsid w:val="73DF3AD8"/>
    <w:rsid w:val="741F1884"/>
    <w:rsid w:val="749D3B36"/>
    <w:rsid w:val="74AF2854"/>
    <w:rsid w:val="74EBFD50"/>
    <w:rsid w:val="7575D706"/>
    <w:rsid w:val="75763B76"/>
    <w:rsid w:val="75BF3783"/>
    <w:rsid w:val="75D219DE"/>
    <w:rsid w:val="75FF3C2B"/>
    <w:rsid w:val="75FF7973"/>
    <w:rsid w:val="765F8ABE"/>
    <w:rsid w:val="76881950"/>
    <w:rsid w:val="76B6EA63"/>
    <w:rsid w:val="76D7E10B"/>
    <w:rsid w:val="76DB083B"/>
    <w:rsid w:val="76EBE2E8"/>
    <w:rsid w:val="77313230"/>
    <w:rsid w:val="77557889"/>
    <w:rsid w:val="77751D7C"/>
    <w:rsid w:val="777E417F"/>
    <w:rsid w:val="77BEB767"/>
    <w:rsid w:val="77BFB07B"/>
    <w:rsid w:val="77CF080E"/>
    <w:rsid w:val="77EFF022"/>
    <w:rsid w:val="77F25ED4"/>
    <w:rsid w:val="77F79142"/>
    <w:rsid w:val="77FB10AA"/>
    <w:rsid w:val="77FF3B9B"/>
    <w:rsid w:val="77FFB46D"/>
    <w:rsid w:val="77FFDA2F"/>
    <w:rsid w:val="7926074A"/>
    <w:rsid w:val="796F48FE"/>
    <w:rsid w:val="79BA7E8D"/>
    <w:rsid w:val="79D92D53"/>
    <w:rsid w:val="7A6B7828"/>
    <w:rsid w:val="7ABD258B"/>
    <w:rsid w:val="7AE6A434"/>
    <w:rsid w:val="7AF934BD"/>
    <w:rsid w:val="7AFFD9A8"/>
    <w:rsid w:val="7BAF63BB"/>
    <w:rsid w:val="7BB35201"/>
    <w:rsid w:val="7BBFAA38"/>
    <w:rsid w:val="7BDF8F08"/>
    <w:rsid w:val="7BF7278B"/>
    <w:rsid w:val="7BFB4EC7"/>
    <w:rsid w:val="7BFD4AD6"/>
    <w:rsid w:val="7BFFADE4"/>
    <w:rsid w:val="7C7FBB11"/>
    <w:rsid w:val="7CCDCCA0"/>
    <w:rsid w:val="7CDB0351"/>
    <w:rsid w:val="7CF94A75"/>
    <w:rsid w:val="7CFA1F60"/>
    <w:rsid w:val="7CFFD71F"/>
    <w:rsid w:val="7D5DCD27"/>
    <w:rsid w:val="7D789348"/>
    <w:rsid w:val="7D79537C"/>
    <w:rsid w:val="7D7F71A2"/>
    <w:rsid w:val="7D9D212F"/>
    <w:rsid w:val="7DBEA026"/>
    <w:rsid w:val="7DDD3234"/>
    <w:rsid w:val="7DDDB2C2"/>
    <w:rsid w:val="7DDF7E2C"/>
    <w:rsid w:val="7DE7D938"/>
    <w:rsid w:val="7DE9ABD6"/>
    <w:rsid w:val="7DEFAC9F"/>
    <w:rsid w:val="7DFF526F"/>
    <w:rsid w:val="7DFF8CC7"/>
    <w:rsid w:val="7E0F1564"/>
    <w:rsid w:val="7E4809C6"/>
    <w:rsid w:val="7E574442"/>
    <w:rsid w:val="7E6FFF01"/>
    <w:rsid w:val="7E7E6967"/>
    <w:rsid w:val="7EBF4F6D"/>
    <w:rsid w:val="7EDFD9BA"/>
    <w:rsid w:val="7EEF026D"/>
    <w:rsid w:val="7EF577C3"/>
    <w:rsid w:val="7EF77AEC"/>
    <w:rsid w:val="7EFC9C41"/>
    <w:rsid w:val="7EFCDAAD"/>
    <w:rsid w:val="7EFD8DEC"/>
    <w:rsid w:val="7EFDA7A3"/>
    <w:rsid w:val="7EFE5A29"/>
    <w:rsid w:val="7EFF945E"/>
    <w:rsid w:val="7F104057"/>
    <w:rsid w:val="7F2E8777"/>
    <w:rsid w:val="7F3E95E9"/>
    <w:rsid w:val="7F5450E4"/>
    <w:rsid w:val="7F55D1F7"/>
    <w:rsid w:val="7F5CD2E9"/>
    <w:rsid w:val="7F657892"/>
    <w:rsid w:val="7F671AB6"/>
    <w:rsid w:val="7F7470CA"/>
    <w:rsid w:val="7F7E91A1"/>
    <w:rsid w:val="7F7F97E8"/>
    <w:rsid w:val="7F8AB5B5"/>
    <w:rsid w:val="7F8F1321"/>
    <w:rsid w:val="7F9CC25C"/>
    <w:rsid w:val="7F9D5F8D"/>
    <w:rsid w:val="7FB746AE"/>
    <w:rsid w:val="7FBE25A3"/>
    <w:rsid w:val="7FBF2E4A"/>
    <w:rsid w:val="7FBF7F65"/>
    <w:rsid w:val="7FD77679"/>
    <w:rsid w:val="7FD94FD9"/>
    <w:rsid w:val="7FD96994"/>
    <w:rsid w:val="7FDB7813"/>
    <w:rsid w:val="7FDB87C1"/>
    <w:rsid w:val="7FDFF77B"/>
    <w:rsid w:val="7FE778BA"/>
    <w:rsid w:val="7FE7B7A8"/>
    <w:rsid w:val="7FEF6454"/>
    <w:rsid w:val="7FF3E3D9"/>
    <w:rsid w:val="7FF5D4B3"/>
    <w:rsid w:val="7FF5F90C"/>
    <w:rsid w:val="7FF6C7E7"/>
    <w:rsid w:val="7FF749FF"/>
    <w:rsid w:val="7FF7EC85"/>
    <w:rsid w:val="7FF9208B"/>
    <w:rsid w:val="7FFB71A3"/>
    <w:rsid w:val="7FFD3A29"/>
    <w:rsid w:val="7FFE0910"/>
    <w:rsid w:val="7FFE0944"/>
    <w:rsid w:val="7FFE2FFA"/>
    <w:rsid w:val="7FFF1E05"/>
    <w:rsid w:val="7FFF3260"/>
    <w:rsid w:val="7FFF372B"/>
    <w:rsid w:val="7FFF6E1B"/>
    <w:rsid w:val="7FFFA22E"/>
    <w:rsid w:val="7FFFA770"/>
    <w:rsid w:val="85FEF5A8"/>
    <w:rsid w:val="86EB5FE1"/>
    <w:rsid w:val="87EF3F17"/>
    <w:rsid w:val="8FDF70DC"/>
    <w:rsid w:val="9A7AFB89"/>
    <w:rsid w:val="9ABF0A22"/>
    <w:rsid w:val="9B7BDEE8"/>
    <w:rsid w:val="9BEB24B0"/>
    <w:rsid w:val="9BFECD4F"/>
    <w:rsid w:val="9CFF286F"/>
    <w:rsid w:val="9CFF8F54"/>
    <w:rsid w:val="9DBFCF8B"/>
    <w:rsid w:val="9E65102A"/>
    <w:rsid w:val="9E6C04DD"/>
    <w:rsid w:val="9F71BD54"/>
    <w:rsid w:val="9FD597E4"/>
    <w:rsid w:val="9FF77AAE"/>
    <w:rsid w:val="9FFFEAE3"/>
    <w:rsid w:val="A3F31697"/>
    <w:rsid w:val="A75F99F0"/>
    <w:rsid w:val="A8EFDE00"/>
    <w:rsid w:val="AB775604"/>
    <w:rsid w:val="AB793898"/>
    <w:rsid w:val="ABDF0821"/>
    <w:rsid w:val="ABEFD2A7"/>
    <w:rsid w:val="ADAF7DA6"/>
    <w:rsid w:val="ADFAEB58"/>
    <w:rsid w:val="ADFCD1CB"/>
    <w:rsid w:val="AE7FCC22"/>
    <w:rsid w:val="AEFD771F"/>
    <w:rsid w:val="AFD69F85"/>
    <w:rsid w:val="AFFBB391"/>
    <w:rsid w:val="B0DF6911"/>
    <w:rsid w:val="B3FFDF55"/>
    <w:rsid w:val="B4F7605B"/>
    <w:rsid w:val="B5BFE55F"/>
    <w:rsid w:val="B6F1E503"/>
    <w:rsid w:val="B7A33CC8"/>
    <w:rsid w:val="B7ADE68B"/>
    <w:rsid w:val="B7EEA9FF"/>
    <w:rsid w:val="B8BF109B"/>
    <w:rsid w:val="B8DD27C3"/>
    <w:rsid w:val="B96F79E5"/>
    <w:rsid w:val="B9FFCEDB"/>
    <w:rsid w:val="BB75858E"/>
    <w:rsid w:val="BBDD4A5E"/>
    <w:rsid w:val="BBE22E79"/>
    <w:rsid w:val="BBEFBE85"/>
    <w:rsid w:val="BBF1D7DF"/>
    <w:rsid w:val="BBF70F76"/>
    <w:rsid w:val="BBFB8FBB"/>
    <w:rsid w:val="BDDDC1F5"/>
    <w:rsid w:val="BDFDF971"/>
    <w:rsid w:val="BDFF2F94"/>
    <w:rsid w:val="BEF44AE8"/>
    <w:rsid w:val="BEFFB62A"/>
    <w:rsid w:val="BF32A8BC"/>
    <w:rsid w:val="BF3A756B"/>
    <w:rsid w:val="BF7E3C08"/>
    <w:rsid w:val="BFB76313"/>
    <w:rsid w:val="BFC74738"/>
    <w:rsid w:val="BFCFE5B4"/>
    <w:rsid w:val="BFE7243A"/>
    <w:rsid w:val="BFE7FE6F"/>
    <w:rsid w:val="BFF72ABF"/>
    <w:rsid w:val="BFFD6E46"/>
    <w:rsid w:val="BFFEA8E2"/>
    <w:rsid w:val="C3F598F6"/>
    <w:rsid w:val="C4FDE63F"/>
    <w:rsid w:val="C5FE7999"/>
    <w:rsid w:val="C7EB9AB2"/>
    <w:rsid w:val="C9FB55D1"/>
    <w:rsid w:val="CDEC1E96"/>
    <w:rsid w:val="CEDF81F1"/>
    <w:rsid w:val="CEFB03C2"/>
    <w:rsid w:val="CF7BBE6B"/>
    <w:rsid w:val="CFBB3A5E"/>
    <w:rsid w:val="CFED3010"/>
    <w:rsid w:val="D1E68886"/>
    <w:rsid w:val="D5FBA734"/>
    <w:rsid w:val="D63A2314"/>
    <w:rsid w:val="D6B9CDAE"/>
    <w:rsid w:val="D6EF6B9C"/>
    <w:rsid w:val="D6FF1C78"/>
    <w:rsid w:val="D7CEF082"/>
    <w:rsid w:val="D873FC72"/>
    <w:rsid w:val="D8FD4F7E"/>
    <w:rsid w:val="D9B55C0E"/>
    <w:rsid w:val="DADED089"/>
    <w:rsid w:val="DAF7DF4E"/>
    <w:rsid w:val="DAFBBD30"/>
    <w:rsid w:val="DBFF3675"/>
    <w:rsid w:val="DD1CF115"/>
    <w:rsid w:val="DD3EA3F5"/>
    <w:rsid w:val="DDDF9AD5"/>
    <w:rsid w:val="DE9FBF80"/>
    <w:rsid w:val="DEFD1EBA"/>
    <w:rsid w:val="DEFFB32B"/>
    <w:rsid w:val="DEFFE7C5"/>
    <w:rsid w:val="DF5C9AE3"/>
    <w:rsid w:val="DF6DB6DB"/>
    <w:rsid w:val="DF7EB01D"/>
    <w:rsid w:val="DF7FBF82"/>
    <w:rsid w:val="DF9BC32E"/>
    <w:rsid w:val="DFA8AD17"/>
    <w:rsid w:val="DFB9DA6F"/>
    <w:rsid w:val="DFBDC1C4"/>
    <w:rsid w:val="DFBFF4FC"/>
    <w:rsid w:val="DFD74FB6"/>
    <w:rsid w:val="DFDF890B"/>
    <w:rsid w:val="DFE5964A"/>
    <w:rsid w:val="DFF51370"/>
    <w:rsid w:val="DFF73722"/>
    <w:rsid w:val="DFFCACB8"/>
    <w:rsid w:val="DFFD3DFA"/>
    <w:rsid w:val="DFFE4533"/>
    <w:rsid w:val="DFFEA053"/>
    <w:rsid w:val="DFFF68CC"/>
    <w:rsid w:val="DFFF8268"/>
    <w:rsid w:val="E18EC310"/>
    <w:rsid w:val="E1DCBB58"/>
    <w:rsid w:val="E1F92583"/>
    <w:rsid w:val="E2C739B8"/>
    <w:rsid w:val="E37EB5D3"/>
    <w:rsid w:val="E39A3D07"/>
    <w:rsid w:val="E4FEB818"/>
    <w:rsid w:val="E70F7DC7"/>
    <w:rsid w:val="E7BFF87A"/>
    <w:rsid w:val="E7DAF637"/>
    <w:rsid w:val="EA33D99F"/>
    <w:rsid w:val="EA651C4E"/>
    <w:rsid w:val="EAFF10AB"/>
    <w:rsid w:val="EB779D6B"/>
    <w:rsid w:val="EB7D02CB"/>
    <w:rsid w:val="EBE3C98B"/>
    <w:rsid w:val="ECACE540"/>
    <w:rsid w:val="ED5B2D21"/>
    <w:rsid w:val="ED67B4FB"/>
    <w:rsid w:val="EDBD9DD3"/>
    <w:rsid w:val="EE348E94"/>
    <w:rsid w:val="EE397278"/>
    <w:rsid w:val="EE7B585C"/>
    <w:rsid w:val="EF4E99F2"/>
    <w:rsid w:val="EF73566A"/>
    <w:rsid w:val="EFAE564C"/>
    <w:rsid w:val="EFBFEDDB"/>
    <w:rsid w:val="EFDAAD32"/>
    <w:rsid w:val="EFDD21A4"/>
    <w:rsid w:val="EFEF30BF"/>
    <w:rsid w:val="EFF4D3E8"/>
    <w:rsid w:val="EFF72746"/>
    <w:rsid w:val="EFFC86EC"/>
    <w:rsid w:val="EFFDD283"/>
    <w:rsid w:val="F0FF54A6"/>
    <w:rsid w:val="F1BF4CCA"/>
    <w:rsid w:val="F1EFA67E"/>
    <w:rsid w:val="F1FBE65F"/>
    <w:rsid w:val="F2DFF1F6"/>
    <w:rsid w:val="F2EF2744"/>
    <w:rsid w:val="F2F7CFE9"/>
    <w:rsid w:val="F32F66E2"/>
    <w:rsid w:val="F3D77B5A"/>
    <w:rsid w:val="F3E7F9B3"/>
    <w:rsid w:val="F3F990A7"/>
    <w:rsid w:val="F3FF5C06"/>
    <w:rsid w:val="F47B84F6"/>
    <w:rsid w:val="F47EA559"/>
    <w:rsid w:val="F53F1EDF"/>
    <w:rsid w:val="F57F80EE"/>
    <w:rsid w:val="F5DF52C1"/>
    <w:rsid w:val="F5DF9D82"/>
    <w:rsid w:val="F5ED0AA4"/>
    <w:rsid w:val="F5FA96F1"/>
    <w:rsid w:val="F5FB3E8C"/>
    <w:rsid w:val="F5FB9B6C"/>
    <w:rsid w:val="F6AF96EB"/>
    <w:rsid w:val="F6B658D6"/>
    <w:rsid w:val="F6F55E2B"/>
    <w:rsid w:val="F727B863"/>
    <w:rsid w:val="F77FFF77"/>
    <w:rsid w:val="F7A39935"/>
    <w:rsid w:val="F7AD041A"/>
    <w:rsid w:val="F7BF553F"/>
    <w:rsid w:val="F7DF52D6"/>
    <w:rsid w:val="F7F5EB73"/>
    <w:rsid w:val="F7F8868E"/>
    <w:rsid w:val="F8F4B9D8"/>
    <w:rsid w:val="F8FB0DC0"/>
    <w:rsid w:val="F9FF2D18"/>
    <w:rsid w:val="F9FF9BD1"/>
    <w:rsid w:val="FA3B0A66"/>
    <w:rsid w:val="FA7F044F"/>
    <w:rsid w:val="FABB59E8"/>
    <w:rsid w:val="FABC21DE"/>
    <w:rsid w:val="FABD3F58"/>
    <w:rsid w:val="FAC34D8C"/>
    <w:rsid w:val="FACDF79E"/>
    <w:rsid w:val="FAEF11CB"/>
    <w:rsid w:val="FAFFA531"/>
    <w:rsid w:val="FB3C7B08"/>
    <w:rsid w:val="FB5FBBA4"/>
    <w:rsid w:val="FB6F858A"/>
    <w:rsid w:val="FB8E945C"/>
    <w:rsid w:val="FB93275B"/>
    <w:rsid w:val="FBB8B0F7"/>
    <w:rsid w:val="FBB91B49"/>
    <w:rsid w:val="FBDDA4EA"/>
    <w:rsid w:val="FBEFD0AC"/>
    <w:rsid w:val="FBFA7FCF"/>
    <w:rsid w:val="FBFB0B4F"/>
    <w:rsid w:val="FBFBAC80"/>
    <w:rsid w:val="FBFE713A"/>
    <w:rsid w:val="FBFF50A0"/>
    <w:rsid w:val="FBFF60CF"/>
    <w:rsid w:val="FBFFB083"/>
    <w:rsid w:val="FBFFD0DC"/>
    <w:rsid w:val="FC3D03DE"/>
    <w:rsid w:val="FCE549DA"/>
    <w:rsid w:val="FCFAF988"/>
    <w:rsid w:val="FCFFE09F"/>
    <w:rsid w:val="FD2EED55"/>
    <w:rsid w:val="FD3DE8E2"/>
    <w:rsid w:val="FD5F4B05"/>
    <w:rsid w:val="FD5F7C0A"/>
    <w:rsid w:val="FD7A8888"/>
    <w:rsid w:val="FD7D7054"/>
    <w:rsid w:val="FDAB9CEC"/>
    <w:rsid w:val="FDAFB613"/>
    <w:rsid w:val="FDB6DA08"/>
    <w:rsid w:val="FDC5417B"/>
    <w:rsid w:val="FDCAF707"/>
    <w:rsid w:val="FDD38BFF"/>
    <w:rsid w:val="FDD73041"/>
    <w:rsid w:val="FDE7118A"/>
    <w:rsid w:val="FDEF04EA"/>
    <w:rsid w:val="FDF59AFC"/>
    <w:rsid w:val="FDFA331A"/>
    <w:rsid w:val="FDFA83CA"/>
    <w:rsid w:val="FDFB72F4"/>
    <w:rsid w:val="FDFBA0FB"/>
    <w:rsid w:val="FDFFA5FA"/>
    <w:rsid w:val="FDFFF9A5"/>
    <w:rsid w:val="FE554AF3"/>
    <w:rsid w:val="FE57DA3C"/>
    <w:rsid w:val="FE5FBCD2"/>
    <w:rsid w:val="FE75ABED"/>
    <w:rsid w:val="FE7D01DB"/>
    <w:rsid w:val="FE7FA310"/>
    <w:rsid w:val="FE9FDC98"/>
    <w:rsid w:val="FEBD26C3"/>
    <w:rsid w:val="FECE5AD0"/>
    <w:rsid w:val="FEDDEFBC"/>
    <w:rsid w:val="FEEAF66A"/>
    <w:rsid w:val="FEED016A"/>
    <w:rsid w:val="FEEF4A89"/>
    <w:rsid w:val="FEFEFD83"/>
    <w:rsid w:val="FEFFC8E0"/>
    <w:rsid w:val="FF090BEA"/>
    <w:rsid w:val="FF1767BB"/>
    <w:rsid w:val="FF21D5E9"/>
    <w:rsid w:val="FF2F96D3"/>
    <w:rsid w:val="FF3F72AA"/>
    <w:rsid w:val="FF574DAB"/>
    <w:rsid w:val="FF57B50C"/>
    <w:rsid w:val="FF6F7BF6"/>
    <w:rsid w:val="FF6FFFC6"/>
    <w:rsid w:val="FF75274D"/>
    <w:rsid w:val="FF7953C3"/>
    <w:rsid w:val="FF7FEB2B"/>
    <w:rsid w:val="FF9F8103"/>
    <w:rsid w:val="FFAE700A"/>
    <w:rsid w:val="FFB5FEF0"/>
    <w:rsid w:val="FFB73493"/>
    <w:rsid w:val="FFBC02DF"/>
    <w:rsid w:val="FFBEDB42"/>
    <w:rsid w:val="FFBF0272"/>
    <w:rsid w:val="FFCBB2CE"/>
    <w:rsid w:val="FFDD3375"/>
    <w:rsid w:val="FFDEF0CF"/>
    <w:rsid w:val="FFDFC916"/>
    <w:rsid w:val="FFF531F9"/>
    <w:rsid w:val="FFF5A95B"/>
    <w:rsid w:val="FFF631FC"/>
    <w:rsid w:val="FFF6A980"/>
    <w:rsid w:val="FFF844F7"/>
    <w:rsid w:val="FFFAB692"/>
    <w:rsid w:val="FFFAF189"/>
    <w:rsid w:val="FFFBC210"/>
    <w:rsid w:val="FFFBE2CD"/>
    <w:rsid w:val="FFFBF099"/>
    <w:rsid w:val="FFFDF417"/>
    <w:rsid w:val="FFFF0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4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0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qFormat/>
    <w:uiPriority w:val="20"/>
    <w:rPr>
      <w:i/>
      <w:iCs/>
    </w:rPr>
  </w:style>
  <w:style w:type="character" w:styleId="13">
    <w:name w:val="annotation reference"/>
    <w:unhideWhenUsed/>
    <w:qFormat/>
    <w:uiPriority w:val="99"/>
    <w:rPr>
      <w:sz w:val="21"/>
      <w:szCs w:val="21"/>
    </w:rPr>
  </w:style>
  <w:style w:type="character" w:customStyle="1" w:styleId="14">
    <w:name w:val="批注文字 Char"/>
    <w:link w:val="4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5">
    <w:name w:val="页眉 Char"/>
    <w:link w:val="7"/>
    <w:qFormat/>
    <w:uiPriority w:val="99"/>
    <w:rPr>
      <w:sz w:val="18"/>
      <w:szCs w:val="18"/>
    </w:rPr>
  </w:style>
  <w:style w:type="character" w:customStyle="1" w:styleId="16">
    <w:name w:val="fontstyle01"/>
    <w:qFormat/>
    <w:uiPriority w:val="0"/>
    <w:rPr>
      <w:rFonts w:ascii="仿宋_GB2312" w:hAnsi="仿宋_GB2312" w:eastAsia="仿宋_GB2312" w:cs="仿宋_GB2312"/>
      <w:color w:val="000000"/>
      <w:sz w:val="30"/>
      <w:szCs w:val="30"/>
    </w:rPr>
  </w:style>
  <w:style w:type="character" w:customStyle="1" w:styleId="17">
    <w:name w:val="标题 3 Char"/>
    <w:link w:val="3"/>
    <w:qFormat/>
    <w:uiPriority w:val="0"/>
    <w:rPr>
      <w:b/>
      <w:bCs/>
      <w:sz w:val="32"/>
      <w:szCs w:val="32"/>
    </w:rPr>
  </w:style>
  <w:style w:type="character" w:customStyle="1" w:styleId="18">
    <w:name w:val="批注框文本 Char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link w:val="6"/>
    <w:qFormat/>
    <w:uiPriority w:val="99"/>
    <w:rPr>
      <w:sz w:val="18"/>
      <w:szCs w:val="18"/>
    </w:rPr>
  </w:style>
  <w:style w:type="character" w:customStyle="1" w:styleId="20">
    <w:name w:val="批注主题 Char"/>
    <w:link w:val="8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标题 2 Char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8</Pages>
  <Words>712</Words>
  <Characters>4063</Characters>
  <Lines>33</Lines>
  <Paragraphs>9</Paragraphs>
  <TotalTime>2.33333333333333</TotalTime>
  <ScaleCrop>false</ScaleCrop>
  <LinksUpToDate>false</LinksUpToDate>
  <CharactersWithSpaces>4766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2021-03-12T00:45:00Z</dcterms:created>
  <dc:creator>Lenovo User</dc:creator>
  <cp:lastModifiedBy>陈卉(陈卉:)</cp:lastModifiedBy>
  <cp:lastPrinted>2021-04-17T18:24:11Z</cp:lastPrinted>
  <dcterms:modified xsi:type="dcterms:W3CDTF">2021-06-02T08:03:33Z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A6F0234111DB4A55BE73040F9FF88403</vt:lpwstr>
  </property>
</Properties>
</file>